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43FB9" w14:textId="77777777" w:rsidR="004E6FD5" w:rsidRPr="004E6FD5" w:rsidRDefault="004E6FD5" w:rsidP="004E6FD5">
      <w:pPr>
        <w:shd w:val="clear" w:color="auto" w:fill="D99594" w:themeFill="accent2" w:themeFillTint="99"/>
        <w:spacing w:after="200" w:line="276" w:lineRule="auto"/>
        <w:jc w:val="center"/>
        <w:rPr>
          <w:rFonts w:asciiTheme="minorHAnsi" w:eastAsiaTheme="minorHAnsi" w:hAnsiTheme="minorHAnsi" w:cstheme="minorBidi"/>
          <w:b/>
          <w:bCs/>
          <w:sz w:val="20"/>
          <w:lang w:val="es-MX" w:eastAsia="en-US"/>
        </w:rPr>
      </w:pPr>
      <w:r w:rsidRPr="004E6FD5">
        <w:rPr>
          <w:rFonts w:asciiTheme="minorHAnsi" w:eastAsiaTheme="minorHAnsi" w:hAnsiTheme="minorHAnsi" w:cstheme="minorBidi"/>
          <w:b/>
          <w:bCs/>
          <w:sz w:val="20"/>
          <w:lang w:val="es-MX" w:eastAsia="en-US"/>
        </w:rPr>
        <w:t>La microenseñanza- Técnica pedagógica</w:t>
      </w:r>
    </w:p>
    <w:p w14:paraId="4A51C2AC" w14:textId="77777777" w:rsidR="004E6FD5" w:rsidRDefault="004E6FD5" w:rsidP="004E6FD5">
      <w:pPr>
        <w:ind w:right="70"/>
        <w:jc w:val="both"/>
        <w:rPr>
          <w:rFonts w:asciiTheme="minorHAnsi" w:eastAsiaTheme="minorHAnsi" w:hAnsiTheme="minorHAnsi" w:cstheme="minorBidi"/>
          <w:sz w:val="20"/>
          <w:lang w:val="es-MX" w:eastAsia="en-US"/>
        </w:rPr>
      </w:pPr>
    </w:p>
    <w:p w14:paraId="5D35062A" w14:textId="7B9CD2D9" w:rsidR="004E6FD5" w:rsidRPr="004E6FD5" w:rsidRDefault="004E6FD5" w:rsidP="004E6FD5">
      <w:pPr>
        <w:ind w:right="70"/>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La microenseñanza es una técnica de enseñanza en la que el profesor divide una lección en partes más pequeñas y manejables. Las sesiones de microenseñanza suelen ser más breves que las clases tradicionales y suelen implicar el uso de tecnología, como grabaciones de vídeo, para ayudar a los alumnos a aprender.</w:t>
      </w:r>
    </w:p>
    <w:p w14:paraId="563A630E" w14:textId="77777777" w:rsidR="004E6FD5" w:rsidRPr="004E6FD5" w:rsidRDefault="004E6FD5" w:rsidP="004E6FD5">
      <w:p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 xml:space="preserve">La microenseñanza es también un método de formación docente que consiste en utilizar </w:t>
      </w:r>
      <w:proofErr w:type="spellStart"/>
      <w:r w:rsidRPr="004E6FD5">
        <w:rPr>
          <w:rFonts w:asciiTheme="minorHAnsi" w:eastAsiaTheme="minorHAnsi" w:hAnsiTheme="minorHAnsi" w:cstheme="minorBidi"/>
          <w:sz w:val="20"/>
          <w:lang w:val="es-MX" w:eastAsia="en-US"/>
        </w:rPr>
        <w:t>minilecciones</w:t>
      </w:r>
      <w:proofErr w:type="spellEnd"/>
      <w:r w:rsidRPr="004E6FD5">
        <w:rPr>
          <w:rFonts w:asciiTheme="minorHAnsi" w:eastAsiaTheme="minorHAnsi" w:hAnsiTheme="minorHAnsi" w:cstheme="minorBidi"/>
          <w:sz w:val="20"/>
          <w:lang w:val="es-MX" w:eastAsia="en-US"/>
        </w:rPr>
        <w:t xml:space="preserve"> para ayudar a los nuevos docentes a perfeccionar sus habilidades. En una sesión de microenseñanza, los alumnos se turnan para impartir una breve lección sobre un tema en particular. Posteriormente, los demás alumnos proporcionan comentarios sobre la clase. Estos comentarios pueden ser positivos o constructivos, pero siempre deben ser específicos. La microenseñanza es una forma excelente de que los nuevos docentes reciban comentarios específicos y aprendan de sus errores en un entorno seguro y de apoyo.</w:t>
      </w:r>
    </w:p>
    <w:p w14:paraId="18F6FC36" w14:textId="77777777" w:rsidR="004E6FD5" w:rsidRPr="004E6FD5" w:rsidRDefault="004E6FD5" w:rsidP="004E6FD5">
      <w:pPr>
        <w:shd w:val="clear" w:color="auto" w:fill="D99594" w:themeFill="accent2" w:themeFillTint="99"/>
        <w:jc w:val="both"/>
        <w:rPr>
          <w:rFonts w:asciiTheme="minorHAnsi" w:eastAsiaTheme="minorHAnsi" w:hAnsiTheme="minorHAnsi" w:cstheme="minorBidi"/>
          <w:b/>
          <w:bCs/>
          <w:sz w:val="20"/>
          <w:lang w:val="es-MX" w:eastAsia="en-US"/>
        </w:rPr>
      </w:pPr>
      <w:r w:rsidRPr="004E6FD5">
        <w:rPr>
          <w:rFonts w:asciiTheme="minorHAnsi" w:eastAsiaTheme="minorHAnsi" w:hAnsiTheme="minorHAnsi" w:cstheme="minorBidi"/>
          <w:b/>
          <w:bCs/>
          <w:sz w:val="20"/>
          <w:lang w:val="es-MX" w:eastAsia="en-US"/>
        </w:rPr>
        <w:t xml:space="preserve">Objetivos de la microenseñanza </w:t>
      </w:r>
    </w:p>
    <w:p w14:paraId="56365B37" w14:textId="3E40E350" w:rsidR="004E6FD5" w:rsidRPr="004E6FD5" w:rsidRDefault="004E6FD5" w:rsidP="004E6FD5">
      <w:pPr>
        <w:pStyle w:val="Prrafodelista"/>
        <w:numPr>
          <w:ilvl w:val="0"/>
          <w:numId w:val="4"/>
        </w:num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Para perfeccionar las técnicas y métodos de enseñanza.</w:t>
      </w:r>
    </w:p>
    <w:p w14:paraId="7E561E46" w14:textId="2728AE2A" w:rsidR="004E6FD5" w:rsidRPr="004E6FD5" w:rsidRDefault="004E6FD5" w:rsidP="004E6FD5">
      <w:pPr>
        <w:pStyle w:val="Prrafodelista"/>
        <w:numPr>
          <w:ilvl w:val="0"/>
          <w:numId w:val="4"/>
        </w:num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Recibir retroalimentación constructiva de compañeros y mentores.</w:t>
      </w:r>
    </w:p>
    <w:p w14:paraId="48D466B4" w14:textId="580C6BCF" w:rsidR="004E6FD5" w:rsidRPr="004E6FD5" w:rsidRDefault="004E6FD5" w:rsidP="004E6FD5">
      <w:pPr>
        <w:pStyle w:val="Prrafodelista"/>
        <w:numPr>
          <w:ilvl w:val="0"/>
          <w:numId w:val="4"/>
        </w:num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Para desarrollar la confianza en las habilidades docentes.</w:t>
      </w:r>
    </w:p>
    <w:p w14:paraId="1774EA39" w14:textId="735B7B8A" w:rsidR="004E6FD5" w:rsidRPr="004E6FD5" w:rsidRDefault="004E6FD5" w:rsidP="004E6FD5">
      <w:pPr>
        <w:pStyle w:val="Prrafodelista"/>
        <w:numPr>
          <w:ilvl w:val="0"/>
          <w:numId w:val="4"/>
        </w:num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Experimentar con nuevas estrategias de enseñanza</w:t>
      </w:r>
    </w:p>
    <w:p w14:paraId="7B4A5695" w14:textId="7DDF6B9B" w:rsidR="004E6FD5" w:rsidRPr="004E6FD5" w:rsidRDefault="004E6FD5" w:rsidP="004E6FD5">
      <w:pPr>
        <w:pStyle w:val="Prrafodelista"/>
        <w:numPr>
          <w:ilvl w:val="0"/>
          <w:numId w:val="4"/>
        </w:num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Para mejorar la participación de los estudiantes y los resultados del aprendizaje</w:t>
      </w:r>
    </w:p>
    <w:p w14:paraId="6DE89613" w14:textId="77777777" w:rsidR="004E6FD5" w:rsidRPr="004E6FD5" w:rsidRDefault="004E6FD5" w:rsidP="004E6FD5">
      <w:pPr>
        <w:shd w:val="clear" w:color="auto" w:fill="D99594" w:themeFill="accent2" w:themeFillTint="99"/>
        <w:jc w:val="both"/>
        <w:rPr>
          <w:rFonts w:asciiTheme="minorHAnsi" w:eastAsiaTheme="minorHAnsi" w:hAnsiTheme="minorHAnsi" w:cstheme="minorBidi"/>
          <w:b/>
          <w:bCs/>
          <w:sz w:val="20"/>
          <w:lang w:val="es-MX" w:eastAsia="en-US"/>
        </w:rPr>
      </w:pPr>
      <w:r w:rsidRPr="004E6FD5">
        <w:rPr>
          <w:rFonts w:asciiTheme="minorHAnsi" w:eastAsiaTheme="minorHAnsi" w:hAnsiTheme="minorHAnsi" w:cstheme="minorBidi"/>
          <w:b/>
          <w:bCs/>
          <w:sz w:val="20"/>
          <w:lang w:val="es-MX" w:eastAsia="en-US"/>
        </w:rPr>
        <w:t>Componentes clave</w:t>
      </w:r>
    </w:p>
    <w:p w14:paraId="0ED2522A" w14:textId="77777777" w:rsidR="004E6FD5" w:rsidRPr="004E6FD5" w:rsidRDefault="004E6FD5" w:rsidP="004E6FD5">
      <w:p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Plan de la lección: Un plan conciso y enfocado que describe los objetivos y las actividades.</w:t>
      </w:r>
    </w:p>
    <w:p w14:paraId="35A6C118" w14:textId="77777777" w:rsidR="004E6FD5" w:rsidRPr="004E6FD5" w:rsidRDefault="004E6FD5" w:rsidP="004E6FD5">
      <w:p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Público pequeño: generalmente involucra un grupo pequeño de estudiantes o profesores pares.</w:t>
      </w:r>
    </w:p>
    <w:p w14:paraId="594A7329" w14:textId="77777777" w:rsidR="004E6FD5" w:rsidRPr="004E6FD5" w:rsidRDefault="004E6FD5" w:rsidP="004E6FD5">
      <w:p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Duración corta: suele durar entre 10 y 30 minutos.</w:t>
      </w:r>
    </w:p>
    <w:p w14:paraId="1830C3A3" w14:textId="77777777" w:rsidR="004E6FD5" w:rsidRPr="004E6FD5" w:rsidRDefault="004E6FD5" w:rsidP="004E6FD5">
      <w:p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Tema enfocado: se concentra en un tema o habilidad específica.</w:t>
      </w:r>
    </w:p>
    <w:p w14:paraId="21CE1298" w14:textId="508CE013" w:rsidR="004E6FD5" w:rsidRDefault="004E6FD5" w:rsidP="004E6FD5">
      <w:pPr>
        <w:jc w:val="both"/>
        <w:rPr>
          <w:rFonts w:asciiTheme="minorHAnsi" w:eastAsiaTheme="minorHAnsi" w:hAnsiTheme="minorHAnsi" w:cstheme="minorBidi"/>
          <w:sz w:val="20"/>
          <w:lang w:val="es-MX" w:eastAsia="en-US"/>
        </w:rPr>
      </w:pPr>
      <w:r w:rsidRPr="004E6FD5">
        <w:rPr>
          <w:rFonts w:asciiTheme="minorHAnsi" w:eastAsiaTheme="minorHAnsi" w:hAnsiTheme="minorHAnsi" w:cstheme="minorBidi"/>
          <w:sz w:val="20"/>
          <w:lang w:val="es-MX" w:eastAsia="en-US"/>
        </w:rPr>
        <w:t>Retroalimentación inmediata: permite una evaluación y ajustes instantáneos.</w:t>
      </w:r>
    </w:p>
    <w:p w14:paraId="71959EF6" w14:textId="77777777" w:rsidR="008D71F0" w:rsidRPr="008D71F0" w:rsidRDefault="008D71F0" w:rsidP="008D71F0">
      <w:pPr>
        <w:shd w:val="clear" w:color="auto" w:fill="D99594" w:themeFill="accent2" w:themeFillTint="99"/>
        <w:spacing w:after="200" w:line="276" w:lineRule="auto"/>
        <w:jc w:val="both"/>
        <w:rPr>
          <w:rFonts w:asciiTheme="minorHAnsi" w:eastAsiaTheme="minorHAnsi" w:hAnsiTheme="minorHAnsi" w:cstheme="minorBidi"/>
          <w:b/>
          <w:bCs/>
          <w:sz w:val="21"/>
          <w:szCs w:val="21"/>
          <w:lang w:val="es-MX" w:eastAsia="en-US"/>
        </w:rPr>
      </w:pPr>
      <w:r w:rsidRPr="008D71F0">
        <w:rPr>
          <w:rFonts w:asciiTheme="minorHAnsi" w:eastAsiaTheme="minorHAnsi" w:hAnsiTheme="minorHAnsi" w:cstheme="minorBidi"/>
          <w:b/>
          <w:bCs/>
          <w:sz w:val="21"/>
          <w:szCs w:val="21"/>
          <w:lang w:val="es-MX" w:eastAsia="en-US"/>
        </w:rPr>
        <w:t>Estructura básica</w:t>
      </w:r>
    </w:p>
    <w:p w14:paraId="4933FF86" w14:textId="77777777" w:rsidR="004E6FD5" w:rsidRPr="004E6FD5" w:rsidRDefault="004E6FD5" w:rsidP="004E6FD5">
      <w:pPr>
        <w:numPr>
          <w:ilvl w:val="0"/>
          <w:numId w:val="3"/>
        </w:numPr>
        <w:tabs>
          <w:tab w:val="left" w:pos="284"/>
        </w:tabs>
        <w:spacing w:after="200" w:line="259" w:lineRule="auto"/>
        <w:contextualSpacing/>
        <w:jc w:val="both"/>
        <w:rPr>
          <w:rFonts w:asciiTheme="minorHAnsi" w:eastAsiaTheme="minorHAnsi" w:hAnsiTheme="minorHAnsi" w:cstheme="minorBidi"/>
          <w:b/>
          <w:bCs/>
          <w:sz w:val="21"/>
          <w:szCs w:val="21"/>
          <w:lang w:val="es-MX" w:eastAsia="en-US"/>
        </w:rPr>
      </w:pPr>
      <w:r w:rsidRPr="004E6FD5">
        <w:rPr>
          <w:rFonts w:asciiTheme="minorHAnsi" w:eastAsiaTheme="minorHAnsi" w:hAnsiTheme="minorHAnsi" w:cstheme="minorBidi"/>
          <w:b/>
          <w:bCs/>
          <w:sz w:val="21"/>
          <w:szCs w:val="21"/>
          <w:lang w:val="es-MX" w:eastAsia="en-US"/>
        </w:rPr>
        <w:t>Identificación:</w:t>
      </w:r>
    </w:p>
    <w:p w14:paraId="6ADE8DEB"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Asignatura:</w:t>
      </w:r>
    </w:p>
    <w:p w14:paraId="76F77331"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Fecha:</w:t>
      </w:r>
    </w:p>
    <w:p w14:paraId="0E0B24B3"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Duración de la clase:</w:t>
      </w:r>
    </w:p>
    <w:p w14:paraId="5C8BB148"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 xml:space="preserve">Tema o unidad didáctica: </w:t>
      </w:r>
    </w:p>
    <w:p w14:paraId="761CF138" w14:textId="7B5C2934" w:rsidR="004E6FD5" w:rsidRPr="004E6FD5" w:rsidRDefault="008D71F0" w:rsidP="004E6FD5">
      <w:pPr>
        <w:numPr>
          <w:ilvl w:val="0"/>
          <w:numId w:val="3"/>
        </w:numPr>
        <w:spacing w:after="200" w:line="259" w:lineRule="auto"/>
        <w:contextualSpacing/>
        <w:jc w:val="both"/>
        <w:rPr>
          <w:rFonts w:asciiTheme="minorHAnsi" w:eastAsiaTheme="minorHAnsi" w:hAnsiTheme="minorHAnsi" w:cstheme="minorBidi"/>
          <w:b/>
          <w:bCs/>
          <w:sz w:val="21"/>
          <w:szCs w:val="21"/>
          <w:lang w:val="es-MX" w:eastAsia="en-US"/>
        </w:rPr>
      </w:pPr>
      <w:r>
        <w:rPr>
          <w:rFonts w:asciiTheme="minorHAnsi" w:eastAsiaTheme="minorHAnsi" w:hAnsiTheme="minorHAnsi" w:cstheme="minorBidi"/>
          <w:b/>
          <w:bCs/>
          <w:sz w:val="21"/>
          <w:szCs w:val="21"/>
          <w:lang w:val="es-MX" w:eastAsia="en-US"/>
        </w:rPr>
        <w:t xml:space="preserve">Capacidad </w:t>
      </w:r>
    </w:p>
    <w:p w14:paraId="048E45D7" w14:textId="2B7FC0C6" w:rsidR="004E6FD5" w:rsidRDefault="008D71F0" w:rsidP="004E6FD5">
      <w:pPr>
        <w:spacing w:line="276" w:lineRule="auto"/>
        <w:jc w:val="both"/>
        <w:rPr>
          <w:rFonts w:asciiTheme="minorHAnsi" w:eastAsiaTheme="minorHAnsi" w:hAnsiTheme="minorHAnsi" w:cstheme="minorBidi"/>
          <w:sz w:val="21"/>
          <w:szCs w:val="21"/>
          <w:lang w:val="es-MX" w:eastAsia="en-US"/>
        </w:rPr>
      </w:pPr>
      <w:r>
        <w:rPr>
          <w:rFonts w:asciiTheme="minorHAnsi" w:eastAsiaTheme="minorHAnsi" w:hAnsiTheme="minorHAnsi" w:cstheme="minorBidi"/>
          <w:sz w:val="21"/>
          <w:szCs w:val="21"/>
          <w:lang w:val="es-MX" w:eastAsia="en-US"/>
        </w:rPr>
        <w:t xml:space="preserve">Tema/subtemas </w:t>
      </w:r>
    </w:p>
    <w:p w14:paraId="5F13300A" w14:textId="650BA7C4" w:rsidR="008D71F0" w:rsidRPr="004E6FD5" w:rsidRDefault="008D71F0" w:rsidP="004E6FD5">
      <w:pPr>
        <w:spacing w:line="276" w:lineRule="auto"/>
        <w:jc w:val="both"/>
        <w:rPr>
          <w:rFonts w:asciiTheme="minorHAnsi" w:eastAsiaTheme="minorHAnsi" w:hAnsiTheme="minorHAnsi" w:cstheme="minorBidi"/>
          <w:sz w:val="21"/>
          <w:szCs w:val="21"/>
          <w:lang w:val="es-MX" w:eastAsia="en-US"/>
        </w:rPr>
      </w:pPr>
      <w:r>
        <w:rPr>
          <w:rFonts w:asciiTheme="minorHAnsi" w:eastAsiaTheme="minorHAnsi" w:hAnsiTheme="minorHAnsi" w:cstheme="minorBidi"/>
          <w:sz w:val="21"/>
          <w:szCs w:val="21"/>
          <w:lang w:val="es-MX" w:eastAsia="en-US"/>
        </w:rPr>
        <w:t xml:space="preserve">Indicadores de logro </w:t>
      </w:r>
    </w:p>
    <w:p w14:paraId="6119F90F" w14:textId="77777777" w:rsidR="004E6FD5" w:rsidRPr="004E6FD5" w:rsidRDefault="004E6FD5" w:rsidP="004E6FD5">
      <w:pPr>
        <w:numPr>
          <w:ilvl w:val="0"/>
          <w:numId w:val="3"/>
        </w:numPr>
        <w:spacing w:after="200" w:line="259" w:lineRule="auto"/>
        <w:contextualSpacing/>
        <w:jc w:val="both"/>
        <w:rPr>
          <w:rFonts w:asciiTheme="minorHAnsi" w:eastAsiaTheme="minorHAnsi" w:hAnsiTheme="minorHAnsi" w:cstheme="minorBidi"/>
          <w:b/>
          <w:bCs/>
          <w:sz w:val="21"/>
          <w:szCs w:val="21"/>
          <w:lang w:val="es-MX" w:eastAsia="en-US"/>
        </w:rPr>
      </w:pPr>
      <w:r w:rsidRPr="004E6FD5">
        <w:rPr>
          <w:rFonts w:asciiTheme="minorHAnsi" w:eastAsiaTheme="minorHAnsi" w:hAnsiTheme="minorHAnsi" w:cstheme="minorBidi"/>
          <w:b/>
          <w:bCs/>
          <w:sz w:val="21"/>
          <w:szCs w:val="21"/>
          <w:lang w:val="es-MX" w:eastAsia="en-US"/>
        </w:rPr>
        <w:t xml:space="preserve"> Momentos didácticos</w:t>
      </w:r>
    </w:p>
    <w:p w14:paraId="3C7497E1"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a) Inicio (Activación de conocimientos previos) Tiempo estimado: (3 a 5 minutos)</w:t>
      </w:r>
    </w:p>
    <w:p w14:paraId="5FF36E00"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Descripción de la actividad:  En este momento, debes despertar el interés de los estudiantes y activar los conocimientos previos que tienen sobre el tema. Esto puede incluir una pequeña introducción, una pregunta generadora, o una breve actividad que los haga reflexionar sobre lo que saben.</w:t>
      </w:r>
    </w:p>
    <w:p w14:paraId="18CFD8FC" w14:textId="07BAFCC5"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Ejemplo de actividades: Preguntas abiertas o cortas sobre el tema a tratar.</w:t>
      </w:r>
      <w:r w:rsidR="008D71F0">
        <w:rPr>
          <w:rFonts w:asciiTheme="minorHAnsi" w:eastAsiaTheme="minorHAnsi" w:hAnsiTheme="minorHAnsi" w:cstheme="minorBidi"/>
          <w:sz w:val="21"/>
          <w:szCs w:val="21"/>
          <w:lang w:val="es-MX" w:eastAsia="en-US"/>
        </w:rPr>
        <w:t xml:space="preserve"> </w:t>
      </w:r>
      <w:proofErr w:type="gramStart"/>
      <w:r w:rsidRPr="004E6FD5">
        <w:rPr>
          <w:rFonts w:asciiTheme="minorHAnsi" w:eastAsiaTheme="minorHAnsi" w:hAnsiTheme="minorHAnsi" w:cstheme="minorBidi"/>
          <w:sz w:val="21"/>
          <w:szCs w:val="21"/>
          <w:lang w:val="es-MX" w:eastAsia="en-US"/>
        </w:rPr>
        <w:t>Juego</w:t>
      </w:r>
      <w:proofErr w:type="gramEnd"/>
      <w:r w:rsidRPr="004E6FD5">
        <w:rPr>
          <w:rFonts w:asciiTheme="minorHAnsi" w:eastAsiaTheme="minorHAnsi" w:hAnsiTheme="minorHAnsi" w:cstheme="minorBidi"/>
          <w:sz w:val="21"/>
          <w:szCs w:val="21"/>
          <w:lang w:val="es-MX" w:eastAsia="en-US"/>
        </w:rPr>
        <w:t xml:space="preserve"> o dinámica breve relacionada con el tema.</w:t>
      </w:r>
    </w:p>
    <w:p w14:paraId="78C3ECFF"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Breve video o imagen que introduzca el concepto.</w:t>
      </w:r>
    </w:p>
    <w:p w14:paraId="0F67EE59"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b) Desarrollo (Proceso de enseñanza-aprendizaje) Tiempo estimado: (</w:t>
      </w:r>
      <w:proofErr w:type="gramStart"/>
      <w:r w:rsidRPr="004E6FD5">
        <w:rPr>
          <w:rFonts w:asciiTheme="minorHAnsi" w:eastAsiaTheme="minorHAnsi" w:hAnsiTheme="minorHAnsi" w:cstheme="minorBidi"/>
          <w:sz w:val="21"/>
          <w:szCs w:val="21"/>
          <w:lang w:val="es-MX" w:eastAsia="en-US"/>
        </w:rPr>
        <w:t>10  minutos</w:t>
      </w:r>
      <w:proofErr w:type="gramEnd"/>
      <w:r w:rsidRPr="004E6FD5">
        <w:rPr>
          <w:rFonts w:asciiTheme="minorHAnsi" w:eastAsiaTheme="minorHAnsi" w:hAnsiTheme="minorHAnsi" w:cstheme="minorBidi"/>
          <w:sz w:val="21"/>
          <w:szCs w:val="21"/>
          <w:lang w:val="es-MX" w:eastAsia="en-US"/>
        </w:rPr>
        <w:t>)</w:t>
      </w:r>
    </w:p>
    <w:p w14:paraId="212F7B9D"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Descripción de la actividad: Aquí es donde se lleva a cabo el trabajo más intenso. El profesor presenta y desarrolla el contenido de manera clara, guiando a los estudiantes a través de actividades, ejercicios prácticos, y ejemplos que les ayuden a comprender el tema.</w:t>
      </w:r>
    </w:p>
    <w:p w14:paraId="35A6011D" w14:textId="77777777" w:rsidR="004E6FD5" w:rsidRPr="004E6FD5" w:rsidRDefault="004E6FD5" w:rsidP="004E6FD5">
      <w:pPr>
        <w:spacing w:line="276" w:lineRule="auto"/>
        <w:jc w:val="both"/>
        <w:rPr>
          <w:rFonts w:asciiTheme="minorHAnsi" w:eastAsiaTheme="minorHAnsi" w:hAnsiTheme="minorHAnsi" w:cstheme="minorBidi"/>
          <w:b/>
          <w:bCs/>
          <w:sz w:val="21"/>
          <w:szCs w:val="21"/>
          <w:lang w:val="es-MX" w:eastAsia="en-US"/>
        </w:rPr>
      </w:pPr>
      <w:r w:rsidRPr="004E6FD5">
        <w:rPr>
          <w:rFonts w:asciiTheme="minorHAnsi" w:eastAsiaTheme="minorHAnsi" w:hAnsiTheme="minorHAnsi" w:cstheme="minorBidi"/>
          <w:b/>
          <w:bCs/>
          <w:sz w:val="21"/>
          <w:szCs w:val="21"/>
          <w:lang w:val="es-MX" w:eastAsia="en-US"/>
        </w:rPr>
        <w:t xml:space="preserve">Metodología y recursos: </w:t>
      </w:r>
      <w:r w:rsidRPr="004E6FD5">
        <w:rPr>
          <w:rFonts w:asciiTheme="minorHAnsi" w:eastAsiaTheme="minorHAnsi" w:hAnsiTheme="minorHAnsi" w:cstheme="minorBidi"/>
          <w:sz w:val="21"/>
          <w:szCs w:val="21"/>
          <w:lang w:val="es-MX" w:eastAsia="en-US"/>
        </w:rPr>
        <w:t>Explica las estrategias que utilizarás (trabajo en grupo, explicación directa, investigación, etc.) y los recursos que usarás (pizarra, diapositivas, material concreto, tecnología, etc.).</w:t>
      </w:r>
    </w:p>
    <w:p w14:paraId="3C858F86"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Ejemplo de actividades: Explicación teórica con apoyo visual, Trabajo en parejas o grupos, pequeños para resolver un problema.  Investigación guiada sobre el tema.</w:t>
      </w:r>
    </w:p>
    <w:p w14:paraId="6ADFE749" w14:textId="77777777" w:rsidR="004E6FD5" w:rsidRPr="004E6FD5" w:rsidRDefault="004E6FD5" w:rsidP="004E6FD5">
      <w:pPr>
        <w:spacing w:line="276" w:lineRule="auto"/>
        <w:jc w:val="both"/>
        <w:rPr>
          <w:rFonts w:asciiTheme="minorHAnsi" w:eastAsiaTheme="minorHAnsi" w:hAnsiTheme="minorHAnsi" w:cstheme="minorBidi"/>
          <w:b/>
          <w:bCs/>
          <w:sz w:val="21"/>
          <w:szCs w:val="21"/>
          <w:lang w:val="es-MX" w:eastAsia="en-US"/>
        </w:rPr>
      </w:pPr>
      <w:r w:rsidRPr="004E6FD5">
        <w:rPr>
          <w:rFonts w:asciiTheme="minorHAnsi" w:eastAsiaTheme="minorHAnsi" w:hAnsiTheme="minorHAnsi" w:cstheme="minorBidi"/>
          <w:b/>
          <w:bCs/>
          <w:sz w:val="21"/>
          <w:szCs w:val="21"/>
          <w:lang w:val="es-MX" w:eastAsia="en-US"/>
        </w:rPr>
        <w:t>c) Cierre (Síntesis y evaluación del aprendizaje)</w:t>
      </w:r>
    </w:p>
    <w:p w14:paraId="2AB8D308"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Tiempo estimado: (5 minutos)</w:t>
      </w:r>
    </w:p>
    <w:p w14:paraId="0F84A8F5"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Descripción de la actividad: El cierre es el momento en el que los estudiantes consolidan lo aprendido y el profesor puede evaluar la comprensión alcanzada. Puedes usar preguntas de reflexión, resúmenes, actividades de retroalimentación, o incluso una evaluación rápida.</w:t>
      </w:r>
    </w:p>
    <w:p w14:paraId="6F528AAE"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Ejemplo de actividades:</w:t>
      </w:r>
    </w:p>
    <w:p w14:paraId="4C9F2095"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lastRenderedPageBreak/>
        <w:t>Resumen colectivo del tema.</w:t>
      </w:r>
    </w:p>
    <w:p w14:paraId="0FB1D936"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Preguntas de cierre que fomenten la reflexión.</w:t>
      </w:r>
    </w:p>
    <w:p w14:paraId="34E6A15E"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Evaluación sumativa o formativa (como una pequeña prueba, participación, o una autoevaluación).</w:t>
      </w:r>
    </w:p>
    <w:p w14:paraId="0EC96832" w14:textId="77777777" w:rsidR="004E6FD5" w:rsidRPr="004E6FD5" w:rsidRDefault="004E6FD5" w:rsidP="004E6FD5">
      <w:pPr>
        <w:spacing w:line="276" w:lineRule="auto"/>
        <w:jc w:val="both"/>
        <w:rPr>
          <w:rFonts w:asciiTheme="minorHAnsi" w:eastAsiaTheme="minorHAnsi" w:hAnsiTheme="minorHAnsi" w:cstheme="minorBidi"/>
          <w:b/>
          <w:bCs/>
          <w:sz w:val="21"/>
          <w:szCs w:val="21"/>
          <w:lang w:val="es-MX" w:eastAsia="en-US"/>
        </w:rPr>
      </w:pPr>
      <w:r w:rsidRPr="004E6FD5">
        <w:rPr>
          <w:rFonts w:asciiTheme="minorHAnsi" w:eastAsiaTheme="minorHAnsi" w:hAnsiTheme="minorHAnsi" w:cstheme="minorBidi"/>
          <w:b/>
          <w:bCs/>
          <w:sz w:val="21"/>
          <w:szCs w:val="21"/>
          <w:lang w:val="es-MX" w:eastAsia="en-US"/>
        </w:rPr>
        <w:t>4. Evaluación del aprendizaje</w:t>
      </w:r>
    </w:p>
    <w:p w14:paraId="5FAEFFDB" w14:textId="77777777" w:rsidR="004E6FD5" w:rsidRPr="004E6FD5" w:rsidRDefault="004E6FD5" w:rsidP="004E6FD5">
      <w:pPr>
        <w:spacing w:line="276" w:lineRule="auto"/>
        <w:jc w:val="both"/>
        <w:rPr>
          <w:rFonts w:asciiTheme="minorHAnsi" w:eastAsiaTheme="minorHAnsi" w:hAnsiTheme="minorHAnsi" w:cstheme="minorBidi"/>
          <w:b/>
          <w:bCs/>
          <w:sz w:val="21"/>
          <w:szCs w:val="21"/>
          <w:lang w:val="es-MX" w:eastAsia="en-US"/>
        </w:rPr>
      </w:pPr>
      <w:r w:rsidRPr="004E6FD5">
        <w:rPr>
          <w:rFonts w:asciiTheme="minorHAnsi" w:eastAsiaTheme="minorHAnsi" w:hAnsiTheme="minorHAnsi" w:cstheme="minorBidi"/>
          <w:b/>
          <w:bCs/>
          <w:sz w:val="21"/>
          <w:szCs w:val="21"/>
          <w:lang w:val="es-MX" w:eastAsia="en-US"/>
        </w:rPr>
        <w:t>Criterios de evaluación:</w:t>
      </w:r>
    </w:p>
    <w:p w14:paraId="579A6F84"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r w:rsidRPr="004E6FD5">
        <w:rPr>
          <w:rFonts w:asciiTheme="minorHAnsi" w:eastAsiaTheme="minorHAnsi" w:hAnsiTheme="minorHAnsi" w:cstheme="minorBidi"/>
          <w:sz w:val="21"/>
          <w:szCs w:val="21"/>
          <w:lang w:val="es-MX" w:eastAsia="en-US"/>
        </w:rPr>
        <w:t>Define cómo evaluarás el aprendizaje de los estudiantes. Esto puede incluir aspectos como la participación, la entrega de tareas, la comprensión de los contenidos, etc.</w:t>
      </w:r>
    </w:p>
    <w:p w14:paraId="5AB4F790" w14:textId="175D661C" w:rsidR="004E6FD5" w:rsidRPr="004E6FD5" w:rsidRDefault="004E6FD5" w:rsidP="004E6FD5">
      <w:pPr>
        <w:spacing w:line="276" w:lineRule="auto"/>
        <w:jc w:val="both"/>
        <w:rPr>
          <w:rFonts w:asciiTheme="minorHAnsi" w:eastAsiaTheme="minorHAnsi" w:hAnsiTheme="minorHAnsi" w:cstheme="minorBidi"/>
          <w:b/>
          <w:bCs/>
          <w:sz w:val="21"/>
          <w:szCs w:val="21"/>
          <w:lang w:val="es-MX" w:eastAsia="en-US"/>
        </w:rPr>
      </w:pPr>
      <w:r w:rsidRPr="004E6FD5">
        <w:rPr>
          <w:rFonts w:asciiTheme="minorHAnsi" w:eastAsiaTheme="minorHAnsi" w:hAnsiTheme="minorHAnsi" w:cstheme="minorBidi"/>
          <w:b/>
          <w:bCs/>
          <w:sz w:val="21"/>
          <w:szCs w:val="21"/>
          <w:lang w:val="es-MX" w:eastAsia="en-US"/>
        </w:rPr>
        <w:t>Instrumentos de evaluación:</w:t>
      </w:r>
      <w:r w:rsidR="008D71F0">
        <w:rPr>
          <w:rFonts w:asciiTheme="minorHAnsi" w:eastAsiaTheme="minorHAnsi" w:hAnsiTheme="minorHAnsi" w:cstheme="minorBidi"/>
          <w:b/>
          <w:bCs/>
          <w:sz w:val="21"/>
          <w:szCs w:val="21"/>
          <w:lang w:val="es-MX" w:eastAsia="en-US"/>
        </w:rPr>
        <w:t xml:space="preserve"> (Rúbrica, lista de cotejo, RSA) </w:t>
      </w:r>
    </w:p>
    <w:p w14:paraId="6B8A3CA1" w14:textId="18E0931D" w:rsidR="004E6FD5" w:rsidRDefault="004E6FD5" w:rsidP="004E6FD5">
      <w:pPr>
        <w:spacing w:line="276" w:lineRule="auto"/>
        <w:jc w:val="both"/>
        <w:rPr>
          <w:rFonts w:asciiTheme="minorHAnsi" w:eastAsiaTheme="minorHAnsi" w:hAnsiTheme="minorHAnsi" w:cstheme="minorBidi"/>
          <w:b/>
          <w:bCs/>
          <w:sz w:val="21"/>
          <w:szCs w:val="21"/>
          <w:lang w:val="es-MX" w:eastAsia="en-US"/>
        </w:rPr>
      </w:pPr>
    </w:p>
    <w:p w14:paraId="7A786CA4" w14:textId="71647EDE" w:rsidR="008D71F0" w:rsidRDefault="008D71F0" w:rsidP="008D71F0">
      <w:pPr>
        <w:spacing w:line="276" w:lineRule="auto"/>
        <w:jc w:val="center"/>
        <w:rPr>
          <w:rFonts w:asciiTheme="minorHAnsi" w:eastAsiaTheme="minorHAnsi" w:hAnsiTheme="minorHAnsi" w:cstheme="minorBidi"/>
          <w:b/>
          <w:bCs/>
          <w:sz w:val="21"/>
          <w:szCs w:val="21"/>
          <w:lang w:val="es-MX" w:eastAsia="en-US"/>
        </w:rPr>
      </w:pPr>
      <w:r>
        <w:rPr>
          <w:rFonts w:asciiTheme="minorHAnsi" w:eastAsiaTheme="minorHAnsi" w:hAnsiTheme="minorHAnsi" w:cstheme="minorBidi"/>
          <w:b/>
          <w:bCs/>
          <w:sz w:val="21"/>
          <w:szCs w:val="21"/>
          <w:lang w:val="es-MX" w:eastAsia="en-US"/>
        </w:rPr>
        <w:t>Aspectos que serán evaluados</w:t>
      </w:r>
    </w:p>
    <w:p w14:paraId="2C2BE899" w14:textId="77777777" w:rsidR="008D71F0" w:rsidRPr="004E6FD5" w:rsidRDefault="008D71F0" w:rsidP="004E6FD5">
      <w:pPr>
        <w:spacing w:line="276" w:lineRule="auto"/>
        <w:jc w:val="both"/>
        <w:rPr>
          <w:rFonts w:asciiTheme="minorHAnsi" w:eastAsiaTheme="minorHAnsi" w:hAnsiTheme="minorHAnsi" w:cstheme="minorBidi"/>
          <w:b/>
          <w:bCs/>
          <w:sz w:val="21"/>
          <w:szCs w:val="21"/>
          <w:lang w:val="es-MX" w:eastAsia="en-US"/>
        </w:rPr>
      </w:pPr>
    </w:p>
    <w:tbl>
      <w:tblPr>
        <w:tblStyle w:val="Tablaconcuadrcula"/>
        <w:tblW w:w="8876" w:type="dxa"/>
        <w:tblInd w:w="339" w:type="dxa"/>
        <w:tblLook w:val="04A0" w:firstRow="1" w:lastRow="0" w:firstColumn="1" w:lastColumn="0" w:noHBand="0" w:noVBand="1"/>
      </w:tblPr>
      <w:tblGrid>
        <w:gridCol w:w="7835"/>
        <w:gridCol w:w="318"/>
        <w:gridCol w:w="405"/>
        <w:gridCol w:w="318"/>
      </w:tblGrid>
      <w:tr w:rsidR="008D71F0" w:rsidRPr="008D71F0" w14:paraId="271A4EDE" w14:textId="77777777" w:rsidTr="00B83F46">
        <w:tc>
          <w:tcPr>
            <w:tcW w:w="7849" w:type="dxa"/>
          </w:tcPr>
          <w:p w14:paraId="16C99641" w14:textId="77777777" w:rsidR="008D71F0" w:rsidRPr="008D71F0" w:rsidRDefault="008D71F0" w:rsidP="008D71F0">
            <w:pPr>
              <w:jc w:val="center"/>
              <w:rPr>
                <w:rFonts w:asciiTheme="minorHAnsi" w:eastAsiaTheme="minorHAnsi" w:hAnsiTheme="minorHAnsi" w:cstheme="minorBidi"/>
                <w:b/>
                <w:sz w:val="20"/>
                <w:lang w:val="es-MX" w:eastAsia="en-US"/>
              </w:rPr>
            </w:pPr>
            <w:r w:rsidRPr="008D71F0">
              <w:rPr>
                <w:rFonts w:asciiTheme="minorHAnsi" w:eastAsiaTheme="minorHAnsi" w:hAnsiTheme="minorHAnsi" w:cstheme="minorBidi"/>
                <w:b/>
                <w:sz w:val="20"/>
                <w:lang w:val="es-MX" w:eastAsia="en-US"/>
              </w:rPr>
              <w:t>Indicadores</w:t>
            </w:r>
          </w:p>
        </w:tc>
        <w:tc>
          <w:tcPr>
            <w:tcW w:w="318" w:type="dxa"/>
          </w:tcPr>
          <w:p w14:paraId="4E95F4EF" w14:textId="77777777" w:rsidR="008D71F0" w:rsidRPr="008D71F0" w:rsidRDefault="008D71F0" w:rsidP="008D71F0">
            <w:pPr>
              <w:rPr>
                <w:rFonts w:asciiTheme="minorHAnsi" w:eastAsiaTheme="minorHAnsi" w:hAnsiTheme="minorHAnsi" w:cstheme="minorBidi"/>
                <w:sz w:val="20"/>
                <w:lang w:val="es-MX" w:eastAsia="en-US"/>
              </w:rPr>
            </w:pPr>
            <w:r w:rsidRPr="008D71F0">
              <w:rPr>
                <w:rFonts w:asciiTheme="minorHAnsi" w:eastAsiaTheme="minorHAnsi" w:hAnsiTheme="minorHAnsi" w:cstheme="minorBidi"/>
                <w:sz w:val="20"/>
                <w:lang w:val="es-MX" w:eastAsia="en-US"/>
              </w:rPr>
              <w:t>2</w:t>
            </w:r>
          </w:p>
        </w:tc>
        <w:tc>
          <w:tcPr>
            <w:tcW w:w="405" w:type="dxa"/>
          </w:tcPr>
          <w:p w14:paraId="69E24CF0" w14:textId="77777777" w:rsidR="008D71F0" w:rsidRPr="008D71F0" w:rsidRDefault="008D71F0" w:rsidP="008D71F0">
            <w:pPr>
              <w:rPr>
                <w:rFonts w:asciiTheme="minorHAnsi" w:eastAsiaTheme="minorHAnsi" w:hAnsiTheme="minorHAnsi" w:cstheme="minorBidi"/>
                <w:sz w:val="20"/>
                <w:lang w:val="es-MX" w:eastAsia="en-US"/>
              </w:rPr>
            </w:pPr>
            <w:r w:rsidRPr="008D71F0">
              <w:rPr>
                <w:rFonts w:asciiTheme="minorHAnsi" w:eastAsiaTheme="minorHAnsi" w:hAnsiTheme="minorHAnsi" w:cstheme="minorBidi"/>
                <w:sz w:val="20"/>
                <w:lang w:val="es-MX" w:eastAsia="en-US"/>
              </w:rPr>
              <w:t>1</w:t>
            </w:r>
          </w:p>
        </w:tc>
        <w:tc>
          <w:tcPr>
            <w:tcW w:w="304" w:type="dxa"/>
          </w:tcPr>
          <w:p w14:paraId="29AE8468" w14:textId="77777777" w:rsidR="008D71F0" w:rsidRPr="008D71F0" w:rsidRDefault="008D71F0" w:rsidP="008D71F0">
            <w:pPr>
              <w:ind w:left="-122" w:firstLine="122"/>
              <w:rPr>
                <w:rFonts w:asciiTheme="minorHAnsi" w:eastAsiaTheme="minorHAnsi" w:hAnsiTheme="minorHAnsi" w:cstheme="minorBidi"/>
                <w:sz w:val="20"/>
                <w:lang w:val="es-MX" w:eastAsia="en-US"/>
              </w:rPr>
            </w:pPr>
            <w:r w:rsidRPr="008D71F0">
              <w:rPr>
                <w:rFonts w:asciiTheme="minorHAnsi" w:eastAsiaTheme="minorHAnsi" w:hAnsiTheme="minorHAnsi" w:cstheme="minorBidi"/>
                <w:sz w:val="20"/>
                <w:lang w:val="es-MX" w:eastAsia="en-US"/>
              </w:rPr>
              <w:t>0</w:t>
            </w:r>
          </w:p>
        </w:tc>
      </w:tr>
      <w:tr w:rsidR="008D71F0" w:rsidRPr="008D71F0" w14:paraId="305E8E1F" w14:textId="77777777" w:rsidTr="00B83F46">
        <w:tc>
          <w:tcPr>
            <w:tcW w:w="7849" w:type="dxa"/>
          </w:tcPr>
          <w:p w14:paraId="37506042" w14:textId="77777777" w:rsidR="008D71F0" w:rsidRPr="008D71F0" w:rsidRDefault="008D71F0" w:rsidP="008D71F0">
            <w:pPr>
              <w:rPr>
                <w:rFonts w:eastAsiaTheme="minorHAnsi"/>
                <w:sz w:val="20"/>
                <w:lang w:val="es-MX" w:eastAsia="en-US"/>
              </w:rPr>
            </w:pPr>
            <w:r w:rsidRPr="008D71F0">
              <w:rPr>
                <w:rFonts w:eastAsiaTheme="minorHAnsi"/>
                <w:b/>
                <w:sz w:val="20"/>
                <w:lang w:val="es-MX" w:eastAsia="en-US"/>
              </w:rPr>
              <w:t xml:space="preserve">Abordaje del tema </w:t>
            </w:r>
            <w:r w:rsidRPr="008D71F0">
              <w:rPr>
                <w:rFonts w:eastAsiaTheme="minorHAnsi"/>
                <w:sz w:val="20"/>
                <w:lang w:val="es-ES" w:eastAsia="en-US"/>
              </w:rPr>
              <w:t>(</w:t>
            </w:r>
            <w:r w:rsidRPr="008D71F0">
              <w:rPr>
                <w:rFonts w:eastAsiaTheme="minorHAnsi"/>
                <w:sz w:val="20"/>
                <w:lang w:val="es-MX" w:eastAsia="en-US"/>
              </w:rPr>
              <w:t>presenta los conceptos calve de manera clara y comprensible)</w:t>
            </w:r>
          </w:p>
        </w:tc>
        <w:tc>
          <w:tcPr>
            <w:tcW w:w="318" w:type="dxa"/>
          </w:tcPr>
          <w:p w14:paraId="21899401" w14:textId="77777777" w:rsidR="008D71F0" w:rsidRPr="008D71F0" w:rsidRDefault="008D71F0" w:rsidP="008D71F0">
            <w:pPr>
              <w:rPr>
                <w:rFonts w:eastAsiaTheme="minorHAnsi"/>
                <w:sz w:val="20"/>
                <w:lang w:val="es-MX" w:eastAsia="en-US"/>
              </w:rPr>
            </w:pPr>
          </w:p>
        </w:tc>
        <w:tc>
          <w:tcPr>
            <w:tcW w:w="405" w:type="dxa"/>
          </w:tcPr>
          <w:p w14:paraId="35FF9D8A" w14:textId="77777777" w:rsidR="008D71F0" w:rsidRPr="008D71F0" w:rsidRDefault="008D71F0" w:rsidP="008D71F0">
            <w:pPr>
              <w:rPr>
                <w:rFonts w:eastAsiaTheme="minorHAnsi"/>
                <w:sz w:val="20"/>
                <w:lang w:val="es-MX" w:eastAsia="en-US"/>
              </w:rPr>
            </w:pPr>
          </w:p>
        </w:tc>
        <w:tc>
          <w:tcPr>
            <w:tcW w:w="304" w:type="dxa"/>
          </w:tcPr>
          <w:p w14:paraId="2A4B934C" w14:textId="77777777" w:rsidR="008D71F0" w:rsidRPr="008D71F0" w:rsidRDefault="008D71F0" w:rsidP="008D71F0">
            <w:pPr>
              <w:rPr>
                <w:rFonts w:eastAsiaTheme="minorHAnsi"/>
                <w:sz w:val="20"/>
                <w:lang w:val="es-MX" w:eastAsia="en-US"/>
              </w:rPr>
            </w:pPr>
          </w:p>
        </w:tc>
      </w:tr>
      <w:tr w:rsidR="008D71F0" w:rsidRPr="008D71F0" w14:paraId="57DEC559" w14:textId="77777777" w:rsidTr="00B83F46">
        <w:tc>
          <w:tcPr>
            <w:tcW w:w="7849" w:type="dxa"/>
          </w:tcPr>
          <w:p w14:paraId="367F07FD" w14:textId="77777777" w:rsidR="008D71F0" w:rsidRPr="008D71F0" w:rsidRDefault="008D71F0" w:rsidP="008D71F0">
            <w:pPr>
              <w:rPr>
                <w:rFonts w:eastAsiaTheme="minorHAnsi"/>
                <w:b/>
                <w:sz w:val="20"/>
                <w:lang w:val="es-MX" w:eastAsia="en-US"/>
              </w:rPr>
            </w:pPr>
            <w:r w:rsidRPr="008D71F0">
              <w:rPr>
                <w:rFonts w:eastAsiaTheme="minorHAnsi"/>
                <w:b/>
                <w:sz w:val="20"/>
                <w:lang w:val="es-MX" w:eastAsia="en-US"/>
              </w:rPr>
              <w:t>Preparación para la enseñanza (</w:t>
            </w:r>
            <w:r w:rsidRPr="008D71F0">
              <w:rPr>
                <w:rFonts w:eastAsiaTheme="minorHAnsi"/>
                <w:sz w:val="20"/>
                <w:lang w:val="es-MX" w:eastAsia="en-US"/>
              </w:rPr>
              <w:t>se evidencia la estructura básica de la planificación: objetivos, momentos didácticos, actividades, evaluación)</w:t>
            </w:r>
          </w:p>
        </w:tc>
        <w:tc>
          <w:tcPr>
            <w:tcW w:w="318" w:type="dxa"/>
          </w:tcPr>
          <w:p w14:paraId="42624EC0" w14:textId="77777777" w:rsidR="008D71F0" w:rsidRPr="008D71F0" w:rsidRDefault="008D71F0" w:rsidP="008D71F0">
            <w:pPr>
              <w:rPr>
                <w:rFonts w:eastAsiaTheme="minorHAnsi"/>
                <w:sz w:val="20"/>
                <w:lang w:val="es-MX" w:eastAsia="en-US"/>
              </w:rPr>
            </w:pPr>
          </w:p>
        </w:tc>
        <w:tc>
          <w:tcPr>
            <w:tcW w:w="405" w:type="dxa"/>
          </w:tcPr>
          <w:p w14:paraId="5073ED6C" w14:textId="77777777" w:rsidR="008D71F0" w:rsidRPr="008D71F0" w:rsidRDefault="008D71F0" w:rsidP="008D71F0">
            <w:pPr>
              <w:rPr>
                <w:rFonts w:eastAsiaTheme="minorHAnsi"/>
                <w:sz w:val="20"/>
                <w:lang w:val="es-MX" w:eastAsia="en-US"/>
              </w:rPr>
            </w:pPr>
          </w:p>
        </w:tc>
        <w:tc>
          <w:tcPr>
            <w:tcW w:w="304" w:type="dxa"/>
          </w:tcPr>
          <w:p w14:paraId="0A6821A1" w14:textId="77777777" w:rsidR="008D71F0" w:rsidRPr="008D71F0" w:rsidRDefault="008D71F0" w:rsidP="008D71F0">
            <w:pPr>
              <w:rPr>
                <w:rFonts w:eastAsiaTheme="minorHAnsi"/>
                <w:sz w:val="20"/>
                <w:lang w:val="es-MX" w:eastAsia="en-US"/>
              </w:rPr>
            </w:pPr>
          </w:p>
        </w:tc>
      </w:tr>
      <w:tr w:rsidR="008D71F0" w:rsidRPr="008D71F0" w14:paraId="41104B2D" w14:textId="77777777" w:rsidTr="00B83F46">
        <w:tc>
          <w:tcPr>
            <w:tcW w:w="7849" w:type="dxa"/>
          </w:tcPr>
          <w:p w14:paraId="1845D973" w14:textId="77777777" w:rsidR="008D71F0" w:rsidRPr="008D71F0" w:rsidRDefault="008D71F0" w:rsidP="008D71F0">
            <w:pPr>
              <w:rPr>
                <w:rFonts w:eastAsiaTheme="minorHAnsi"/>
                <w:b/>
                <w:sz w:val="20"/>
                <w:lang w:val="es-MX" w:eastAsia="en-US"/>
              </w:rPr>
            </w:pPr>
            <w:r w:rsidRPr="008D71F0">
              <w:rPr>
                <w:rFonts w:eastAsiaTheme="minorHAnsi"/>
                <w:b/>
                <w:sz w:val="20"/>
                <w:lang w:val="es-MX" w:eastAsia="en-US"/>
              </w:rPr>
              <w:t>Trabajo escrito (</w:t>
            </w:r>
            <w:r w:rsidRPr="008D71F0">
              <w:rPr>
                <w:rFonts w:eastAsiaTheme="minorHAnsi"/>
                <w:sz w:val="20"/>
                <w:lang w:val="es-MX" w:eastAsia="en-US"/>
              </w:rPr>
              <w:t>pulcritud, ortografía y orden lógico)</w:t>
            </w:r>
            <w:r w:rsidRPr="008D71F0">
              <w:rPr>
                <w:rFonts w:eastAsiaTheme="minorHAnsi"/>
                <w:b/>
                <w:sz w:val="20"/>
                <w:lang w:val="es-MX" w:eastAsia="en-US"/>
              </w:rPr>
              <w:t xml:space="preserve"> </w:t>
            </w:r>
            <w:r w:rsidRPr="008D71F0">
              <w:rPr>
                <w:rFonts w:eastAsiaTheme="minorHAnsi"/>
                <w:b/>
                <w:sz w:val="20"/>
                <w:lang w:val="es-MX" w:eastAsia="en-US"/>
              </w:rPr>
              <w:tab/>
            </w:r>
          </w:p>
        </w:tc>
        <w:tc>
          <w:tcPr>
            <w:tcW w:w="318" w:type="dxa"/>
          </w:tcPr>
          <w:p w14:paraId="4AB3DCC1" w14:textId="77777777" w:rsidR="008D71F0" w:rsidRPr="008D71F0" w:rsidRDefault="008D71F0" w:rsidP="008D71F0">
            <w:pPr>
              <w:rPr>
                <w:rFonts w:eastAsiaTheme="minorHAnsi"/>
                <w:sz w:val="20"/>
                <w:lang w:val="es-MX" w:eastAsia="en-US"/>
              </w:rPr>
            </w:pPr>
          </w:p>
        </w:tc>
        <w:tc>
          <w:tcPr>
            <w:tcW w:w="405" w:type="dxa"/>
          </w:tcPr>
          <w:p w14:paraId="7128B8FE" w14:textId="77777777" w:rsidR="008D71F0" w:rsidRPr="008D71F0" w:rsidRDefault="008D71F0" w:rsidP="008D71F0">
            <w:pPr>
              <w:rPr>
                <w:rFonts w:eastAsiaTheme="minorHAnsi"/>
                <w:sz w:val="20"/>
                <w:lang w:val="es-MX" w:eastAsia="en-US"/>
              </w:rPr>
            </w:pPr>
          </w:p>
        </w:tc>
        <w:tc>
          <w:tcPr>
            <w:tcW w:w="304" w:type="dxa"/>
          </w:tcPr>
          <w:p w14:paraId="424DE328" w14:textId="77777777" w:rsidR="008D71F0" w:rsidRPr="008D71F0" w:rsidRDefault="008D71F0" w:rsidP="008D71F0">
            <w:pPr>
              <w:rPr>
                <w:rFonts w:eastAsiaTheme="minorHAnsi"/>
                <w:sz w:val="20"/>
                <w:lang w:val="es-MX" w:eastAsia="en-US"/>
              </w:rPr>
            </w:pPr>
          </w:p>
        </w:tc>
      </w:tr>
      <w:tr w:rsidR="008D71F0" w:rsidRPr="008D71F0" w14:paraId="4EF29132" w14:textId="77777777" w:rsidTr="00B83F46">
        <w:tc>
          <w:tcPr>
            <w:tcW w:w="7849" w:type="dxa"/>
          </w:tcPr>
          <w:p w14:paraId="2920C86D" w14:textId="77777777" w:rsidR="008D71F0" w:rsidRPr="008D71F0" w:rsidRDefault="008D71F0" w:rsidP="008D71F0">
            <w:pPr>
              <w:rPr>
                <w:rFonts w:eastAsiaTheme="minorHAnsi"/>
                <w:sz w:val="20"/>
                <w:lang w:val="es-MX" w:eastAsia="en-US"/>
              </w:rPr>
            </w:pPr>
            <w:r w:rsidRPr="008D71F0">
              <w:rPr>
                <w:rFonts w:eastAsiaTheme="minorHAnsi"/>
                <w:b/>
                <w:sz w:val="20"/>
                <w:lang w:val="es-MX" w:eastAsia="en-US"/>
              </w:rPr>
              <w:t>Uso de recursos didácticos (</w:t>
            </w:r>
            <w:r w:rsidRPr="008D71F0">
              <w:rPr>
                <w:rFonts w:eastAsiaTheme="minorHAnsi"/>
                <w:sz w:val="20"/>
                <w:lang w:val="es-ES" w:eastAsia="en-US"/>
              </w:rPr>
              <w:t>emplea</w:t>
            </w:r>
            <w:r w:rsidRPr="008D71F0">
              <w:rPr>
                <w:rFonts w:eastAsiaTheme="minorHAnsi"/>
                <w:sz w:val="20"/>
                <w:lang w:val="es-MX" w:eastAsia="en-US"/>
              </w:rPr>
              <w:t xml:space="preserve"> recursos adecuados: carteles, pizarra, presentaciones, videos, ejemplos).</w:t>
            </w:r>
          </w:p>
        </w:tc>
        <w:tc>
          <w:tcPr>
            <w:tcW w:w="318" w:type="dxa"/>
          </w:tcPr>
          <w:p w14:paraId="69B5D796" w14:textId="77777777" w:rsidR="008D71F0" w:rsidRPr="008D71F0" w:rsidRDefault="008D71F0" w:rsidP="008D71F0">
            <w:pPr>
              <w:rPr>
                <w:rFonts w:eastAsiaTheme="minorHAnsi"/>
                <w:sz w:val="20"/>
                <w:lang w:val="es-MX" w:eastAsia="en-US"/>
              </w:rPr>
            </w:pPr>
          </w:p>
        </w:tc>
        <w:tc>
          <w:tcPr>
            <w:tcW w:w="405" w:type="dxa"/>
          </w:tcPr>
          <w:p w14:paraId="001C751B" w14:textId="77777777" w:rsidR="008D71F0" w:rsidRPr="008D71F0" w:rsidRDefault="008D71F0" w:rsidP="008D71F0">
            <w:pPr>
              <w:rPr>
                <w:rFonts w:eastAsiaTheme="minorHAnsi"/>
                <w:sz w:val="20"/>
                <w:lang w:val="es-MX" w:eastAsia="en-US"/>
              </w:rPr>
            </w:pPr>
          </w:p>
        </w:tc>
        <w:tc>
          <w:tcPr>
            <w:tcW w:w="304" w:type="dxa"/>
          </w:tcPr>
          <w:p w14:paraId="5EC53797" w14:textId="77777777" w:rsidR="008D71F0" w:rsidRPr="008D71F0" w:rsidRDefault="008D71F0" w:rsidP="008D71F0">
            <w:pPr>
              <w:rPr>
                <w:rFonts w:eastAsiaTheme="minorHAnsi"/>
                <w:sz w:val="20"/>
                <w:lang w:val="es-MX" w:eastAsia="en-US"/>
              </w:rPr>
            </w:pPr>
          </w:p>
        </w:tc>
      </w:tr>
      <w:tr w:rsidR="008D71F0" w:rsidRPr="008D71F0" w14:paraId="7679144D" w14:textId="77777777" w:rsidTr="00B83F46">
        <w:tc>
          <w:tcPr>
            <w:tcW w:w="7849" w:type="dxa"/>
          </w:tcPr>
          <w:p w14:paraId="4AB8FE42" w14:textId="77777777" w:rsidR="008D71F0" w:rsidRPr="008D71F0" w:rsidRDefault="008D71F0" w:rsidP="008D71F0">
            <w:pPr>
              <w:rPr>
                <w:rFonts w:eastAsiaTheme="minorHAnsi"/>
                <w:b/>
                <w:sz w:val="20"/>
                <w:lang w:val="es-MX" w:eastAsia="en-US"/>
              </w:rPr>
            </w:pPr>
            <w:r w:rsidRPr="008D71F0">
              <w:rPr>
                <w:rFonts w:eastAsiaTheme="minorHAnsi"/>
                <w:b/>
                <w:sz w:val="20"/>
                <w:lang w:val="es-MX" w:eastAsia="en-US"/>
              </w:rPr>
              <w:t xml:space="preserve"> Dominio del Contenido </w:t>
            </w:r>
            <w:r w:rsidRPr="008D71F0">
              <w:rPr>
                <w:rFonts w:eastAsiaTheme="minorHAnsi"/>
                <w:sz w:val="20"/>
                <w:lang w:val="es-MX" w:eastAsia="en-US"/>
              </w:rPr>
              <w:t>(</w:t>
            </w:r>
            <w:proofErr w:type="gramStart"/>
            <w:r w:rsidRPr="008D71F0">
              <w:rPr>
                <w:rFonts w:eastAsiaTheme="minorHAnsi"/>
                <w:sz w:val="20"/>
                <w:lang w:val="es-MX" w:eastAsia="en-US"/>
              </w:rPr>
              <w:t>demuestra  conocimiento</w:t>
            </w:r>
            <w:proofErr w:type="gramEnd"/>
            <w:r w:rsidRPr="008D71F0">
              <w:rPr>
                <w:rFonts w:eastAsiaTheme="minorHAnsi"/>
                <w:sz w:val="20"/>
                <w:lang w:val="es-MX" w:eastAsia="en-US"/>
              </w:rPr>
              <w:t xml:space="preserve"> profundo y actualizado sobre el tema tratado, respondiendo de manera efectiva a las preguntas y dudas de los estudiantes)</w:t>
            </w:r>
            <w:r w:rsidRPr="008D71F0">
              <w:rPr>
                <w:rFonts w:eastAsiaTheme="minorHAnsi"/>
                <w:sz w:val="20"/>
                <w:lang w:val="es-MX" w:eastAsia="en-US"/>
              </w:rPr>
              <w:tab/>
            </w:r>
          </w:p>
        </w:tc>
        <w:tc>
          <w:tcPr>
            <w:tcW w:w="318" w:type="dxa"/>
          </w:tcPr>
          <w:p w14:paraId="35FF14AD" w14:textId="77777777" w:rsidR="008D71F0" w:rsidRPr="008D71F0" w:rsidRDefault="008D71F0" w:rsidP="008D71F0">
            <w:pPr>
              <w:rPr>
                <w:rFonts w:eastAsiaTheme="minorHAnsi"/>
                <w:sz w:val="20"/>
                <w:lang w:val="es-MX" w:eastAsia="en-US"/>
              </w:rPr>
            </w:pPr>
          </w:p>
        </w:tc>
        <w:tc>
          <w:tcPr>
            <w:tcW w:w="405" w:type="dxa"/>
          </w:tcPr>
          <w:p w14:paraId="15C8FD81" w14:textId="77777777" w:rsidR="008D71F0" w:rsidRPr="008D71F0" w:rsidRDefault="008D71F0" w:rsidP="008D71F0">
            <w:pPr>
              <w:rPr>
                <w:rFonts w:eastAsiaTheme="minorHAnsi"/>
                <w:sz w:val="20"/>
                <w:lang w:val="es-MX" w:eastAsia="en-US"/>
              </w:rPr>
            </w:pPr>
          </w:p>
        </w:tc>
        <w:tc>
          <w:tcPr>
            <w:tcW w:w="304" w:type="dxa"/>
          </w:tcPr>
          <w:p w14:paraId="5AB1EA5F" w14:textId="77777777" w:rsidR="008D71F0" w:rsidRPr="008D71F0" w:rsidRDefault="008D71F0" w:rsidP="008D71F0">
            <w:pPr>
              <w:rPr>
                <w:rFonts w:eastAsiaTheme="minorHAnsi"/>
                <w:sz w:val="20"/>
                <w:lang w:val="es-MX" w:eastAsia="en-US"/>
              </w:rPr>
            </w:pPr>
          </w:p>
        </w:tc>
      </w:tr>
      <w:tr w:rsidR="008D71F0" w:rsidRPr="008D71F0" w14:paraId="1AF93B1F" w14:textId="77777777" w:rsidTr="00B83F46">
        <w:tc>
          <w:tcPr>
            <w:tcW w:w="7849" w:type="dxa"/>
          </w:tcPr>
          <w:p w14:paraId="1E0CCD5A" w14:textId="77777777" w:rsidR="008D71F0" w:rsidRPr="008D71F0" w:rsidRDefault="008D71F0" w:rsidP="008D71F0">
            <w:pPr>
              <w:rPr>
                <w:rFonts w:eastAsiaTheme="minorHAnsi"/>
                <w:sz w:val="20"/>
                <w:lang w:val="es-MX" w:eastAsia="en-US"/>
              </w:rPr>
            </w:pPr>
            <w:r w:rsidRPr="008D71F0">
              <w:rPr>
                <w:rFonts w:eastAsiaTheme="minorHAnsi"/>
                <w:b/>
                <w:sz w:val="20"/>
                <w:lang w:val="es-MX" w:eastAsia="en-US"/>
              </w:rPr>
              <w:t>Manejo del tiempo</w:t>
            </w:r>
            <w:r w:rsidRPr="008D71F0">
              <w:rPr>
                <w:rFonts w:eastAsiaTheme="minorHAnsi"/>
                <w:b/>
                <w:sz w:val="20"/>
                <w:lang w:val="es-ES" w:eastAsia="en-US"/>
              </w:rPr>
              <w:t xml:space="preserve"> (</w:t>
            </w:r>
            <w:r w:rsidRPr="008D71F0">
              <w:rPr>
                <w:rFonts w:eastAsiaTheme="minorHAnsi"/>
                <w:sz w:val="20"/>
                <w:lang w:val="es-MX" w:eastAsia="en-US"/>
              </w:rPr>
              <w:t>organiza el tiempo de manera eficiente, cubriendo todo lo previsto)</w:t>
            </w:r>
          </w:p>
        </w:tc>
        <w:tc>
          <w:tcPr>
            <w:tcW w:w="318" w:type="dxa"/>
          </w:tcPr>
          <w:p w14:paraId="6C2EC771" w14:textId="77777777" w:rsidR="008D71F0" w:rsidRPr="008D71F0" w:rsidRDefault="008D71F0" w:rsidP="008D71F0">
            <w:pPr>
              <w:rPr>
                <w:rFonts w:eastAsiaTheme="minorHAnsi"/>
                <w:sz w:val="20"/>
                <w:lang w:val="es-MX" w:eastAsia="en-US"/>
              </w:rPr>
            </w:pPr>
          </w:p>
        </w:tc>
        <w:tc>
          <w:tcPr>
            <w:tcW w:w="405" w:type="dxa"/>
          </w:tcPr>
          <w:p w14:paraId="59A61A68" w14:textId="77777777" w:rsidR="008D71F0" w:rsidRPr="008D71F0" w:rsidRDefault="008D71F0" w:rsidP="008D71F0">
            <w:pPr>
              <w:rPr>
                <w:rFonts w:eastAsiaTheme="minorHAnsi"/>
                <w:sz w:val="20"/>
                <w:lang w:val="es-MX" w:eastAsia="en-US"/>
              </w:rPr>
            </w:pPr>
          </w:p>
        </w:tc>
        <w:tc>
          <w:tcPr>
            <w:tcW w:w="304" w:type="dxa"/>
          </w:tcPr>
          <w:p w14:paraId="544FF866" w14:textId="77777777" w:rsidR="008D71F0" w:rsidRPr="008D71F0" w:rsidRDefault="008D71F0" w:rsidP="008D71F0">
            <w:pPr>
              <w:rPr>
                <w:rFonts w:eastAsiaTheme="minorHAnsi"/>
                <w:sz w:val="20"/>
                <w:lang w:val="es-MX" w:eastAsia="en-US"/>
              </w:rPr>
            </w:pPr>
          </w:p>
        </w:tc>
      </w:tr>
      <w:tr w:rsidR="008D71F0" w:rsidRPr="008D71F0" w14:paraId="63306FBA" w14:textId="77777777" w:rsidTr="00B83F46">
        <w:tc>
          <w:tcPr>
            <w:tcW w:w="7849" w:type="dxa"/>
          </w:tcPr>
          <w:p w14:paraId="665DD479" w14:textId="77777777" w:rsidR="008D71F0" w:rsidRPr="008D71F0" w:rsidRDefault="008D71F0" w:rsidP="008D71F0">
            <w:pPr>
              <w:rPr>
                <w:rFonts w:eastAsiaTheme="minorHAnsi"/>
                <w:b/>
                <w:sz w:val="20"/>
                <w:lang w:val="es-MX" w:eastAsia="en-US"/>
              </w:rPr>
            </w:pPr>
            <w:r w:rsidRPr="008D71F0">
              <w:rPr>
                <w:rFonts w:eastAsiaTheme="minorHAnsi"/>
                <w:b/>
                <w:sz w:val="20"/>
                <w:lang w:val="es-MX" w:eastAsia="en-US"/>
              </w:rPr>
              <w:t>Presentación oral (</w:t>
            </w:r>
            <w:r w:rsidRPr="008D71F0">
              <w:rPr>
                <w:rFonts w:eastAsiaTheme="minorHAnsi"/>
                <w:sz w:val="20"/>
                <w:lang w:val="es-MX" w:eastAsia="en-US"/>
              </w:rPr>
              <w:t>Utiliza un lenguaje formal</w:t>
            </w:r>
            <w:r w:rsidRPr="008D71F0">
              <w:rPr>
                <w:rFonts w:eastAsiaTheme="minorHAnsi"/>
                <w:b/>
                <w:sz w:val="20"/>
                <w:lang w:val="es-MX" w:eastAsia="en-US"/>
              </w:rPr>
              <w:t>, p</w:t>
            </w:r>
            <w:r w:rsidRPr="008D71F0">
              <w:rPr>
                <w:rFonts w:eastAsiaTheme="minorHAnsi"/>
                <w:sz w:val="20"/>
                <w:lang w:val="es-MX" w:eastAsia="en-US"/>
              </w:rPr>
              <w:t>ronuncia correctamente las palabras)</w:t>
            </w:r>
          </w:p>
        </w:tc>
        <w:tc>
          <w:tcPr>
            <w:tcW w:w="318" w:type="dxa"/>
          </w:tcPr>
          <w:p w14:paraId="38AD1959" w14:textId="77777777" w:rsidR="008D71F0" w:rsidRPr="008D71F0" w:rsidRDefault="008D71F0" w:rsidP="008D71F0">
            <w:pPr>
              <w:rPr>
                <w:rFonts w:eastAsiaTheme="minorHAnsi"/>
                <w:sz w:val="20"/>
                <w:lang w:val="es-MX" w:eastAsia="en-US"/>
              </w:rPr>
            </w:pPr>
          </w:p>
        </w:tc>
        <w:tc>
          <w:tcPr>
            <w:tcW w:w="405" w:type="dxa"/>
          </w:tcPr>
          <w:p w14:paraId="63B23AAE" w14:textId="77777777" w:rsidR="008D71F0" w:rsidRPr="008D71F0" w:rsidRDefault="008D71F0" w:rsidP="008D71F0">
            <w:pPr>
              <w:rPr>
                <w:rFonts w:eastAsiaTheme="minorHAnsi"/>
                <w:sz w:val="20"/>
                <w:lang w:val="es-MX" w:eastAsia="en-US"/>
              </w:rPr>
            </w:pPr>
          </w:p>
        </w:tc>
        <w:tc>
          <w:tcPr>
            <w:tcW w:w="304" w:type="dxa"/>
          </w:tcPr>
          <w:p w14:paraId="47820CC3" w14:textId="77777777" w:rsidR="008D71F0" w:rsidRPr="008D71F0" w:rsidRDefault="008D71F0" w:rsidP="008D71F0">
            <w:pPr>
              <w:rPr>
                <w:rFonts w:eastAsiaTheme="minorHAnsi"/>
                <w:sz w:val="20"/>
                <w:lang w:val="es-MX" w:eastAsia="en-US"/>
              </w:rPr>
            </w:pPr>
          </w:p>
        </w:tc>
      </w:tr>
      <w:tr w:rsidR="008D71F0" w:rsidRPr="008D71F0" w14:paraId="205B9C86" w14:textId="77777777" w:rsidTr="00B83F46">
        <w:tc>
          <w:tcPr>
            <w:tcW w:w="7849" w:type="dxa"/>
          </w:tcPr>
          <w:p w14:paraId="543B1912" w14:textId="77777777" w:rsidR="008D71F0" w:rsidRPr="008D71F0" w:rsidRDefault="008D71F0" w:rsidP="008D71F0">
            <w:pPr>
              <w:rPr>
                <w:rFonts w:eastAsiaTheme="minorHAnsi"/>
                <w:b/>
                <w:sz w:val="20"/>
                <w:lang w:val="es-MX" w:eastAsia="en-US"/>
              </w:rPr>
            </w:pPr>
            <w:r w:rsidRPr="008D71F0">
              <w:rPr>
                <w:rFonts w:eastAsiaTheme="minorHAnsi"/>
                <w:b/>
                <w:sz w:val="20"/>
                <w:lang w:val="es-MX" w:eastAsia="en-US"/>
              </w:rPr>
              <w:t xml:space="preserve">Presentación personal </w:t>
            </w:r>
            <w:r w:rsidRPr="008D71F0">
              <w:rPr>
                <w:rFonts w:eastAsiaTheme="minorHAnsi"/>
                <w:bCs/>
                <w:sz w:val="20"/>
                <w:lang w:val="es-MX" w:eastAsia="en-US"/>
              </w:rPr>
              <w:t>(uniforme limpio y completo)</w:t>
            </w:r>
          </w:p>
        </w:tc>
        <w:tc>
          <w:tcPr>
            <w:tcW w:w="318" w:type="dxa"/>
          </w:tcPr>
          <w:p w14:paraId="7A3DB3F5" w14:textId="77777777" w:rsidR="008D71F0" w:rsidRPr="008D71F0" w:rsidRDefault="008D71F0" w:rsidP="008D71F0">
            <w:pPr>
              <w:rPr>
                <w:rFonts w:eastAsiaTheme="minorHAnsi"/>
                <w:sz w:val="20"/>
                <w:lang w:val="es-MX" w:eastAsia="en-US"/>
              </w:rPr>
            </w:pPr>
          </w:p>
        </w:tc>
        <w:tc>
          <w:tcPr>
            <w:tcW w:w="405" w:type="dxa"/>
          </w:tcPr>
          <w:p w14:paraId="2C2DB7D7" w14:textId="77777777" w:rsidR="008D71F0" w:rsidRPr="008D71F0" w:rsidRDefault="008D71F0" w:rsidP="008D71F0">
            <w:pPr>
              <w:rPr>
                <w:rFonts w:eastAsiaTheme="minorHAnsi"/>
                <w:sz w:val="20"/>
                <w:lang w:val="es-MX" w:eastAsia="en-US"/>
              </w:rPr>
            </w:pPr>
          </w:p>
        </w:tc>
        <w:tc>
          <w:tcPr>
            <w:tcW w:w="304" w:type="dxa"/>
          </w:tcPr>
          <w:p w14:paraId="70F27411" w14:textId="77777777" w:rsidR="008D71F0" w:rsidRPr="008D71F0" w:rsidRDefault="008D71F0" w:rsidP="008D71F0">
            <w:pPr>
              <w:rPr>
                <w:rFonts w:eastAsiaTheme="minorHAnsi"/>
                <w:sz w:val="20"/>
                <w:lang w:val="es-MX" w:eastAsia="en-US"/>
              </w:rPr>
            </w:pPr>
          </w:p>
        </w:tc>
      </w:tr>
    </w:tbl>
    <w:p w14:paraId="71A5D9AC" w14:textId="0A9B93C3" w:rsidR="004E6FD5" w:rsidRDefault="004E6FD5" w:rsidP="004E6FD5">
      <w:pPr>
        <w:spacing w:after="200" w:line="276" w:lineRule="auto"/>
        <w:rPr>
          <w:rFonts w:asciiTheme="minorHAnsi" w:eastAsiaTheme="minorHAnsi" w:hAnsiTheme="minorHAnsi" w:cstheme="minorBidi"/>
          <w:b/>
          <w:bCs/>
          <w:sz w:val="22"/>
          <w:szCs w:val="22"/>
          <w:lang w:val="es-ES" w:eastAsia="en-US"/>
        </w:rPr>
      </w:pPr>
    </w:p>
    <w:p w14:paraId="0CAD7742" w14:textId="77777777" w:rsidR="008D71F0" w:rsidRPr="005A15C3" w:rsidRDefault="008D71F0" w:rsidP="008D71F0">
      <w:pPr>
        <w:rPr>
          <w:b/>
          <w:sz w:val="20"/>
          <w:lang w:eastAsia="es-PY"/>
        </w:rPr>
      </w:pPr>
      <w:r w:rsidRPr="005A15C3">
        <w:rPr>
          <w:b/>
          <w:sz w:val="20"/>
          <w:lang w:eastAsia="es-PY"/>
        </w:rPr>
        <w:t xml:space="preserve">Escala de valoración: </w:t>
      </w:r>
    </w:p>
    <w:p w14:paraId="75C4E76E" w14:textId="77777777" w:rsidR="008D71F0" w:rsidRPr="005A15C3" w:rsidRDefault="008D71F0" w:rsidP="008D71F0">
      <w:pPr>
        <w:rPr>
          <w:sz w:val="20"/>
          <w:lang w:eastAsia="es-PY"/>
        </w:rPr>
      </w:pPr>
      <w:r w:rsidRPr="005A15C3">
        <w:rPr>
          <w:sz w:val="20"/>
          <w:lang w:eastAsia="es-PY"/>
        </w:rPr>
        <w:t>2. Cumple totalmente</w:t>
      </w:r>
    </w:p>
    <w:p w14:paraId="1DEF599B" w14:textId="77777777" w:rsidR="008D71F0" w:rsidRPr="005A15C3" w:rsidRDefault="008D71F0" w:rsidP="008D71F0">
      <w:pPr>
        <w:rPr>
          <w:sz w:val="20"/>
          <w:lang w:eastAsia="es-PY"/>
        </w:rPr>
      </w:pPr>
      <w:r w:rsidRPr="005A15C3">
        <w:rPr>
          <w:sz w:val="20"/>
          <w:lang w:eastAsia="es-PY"/>
        </w:rPr>
        <w:t>1: cumple parcialmente</w:t>
      </w:r>
    </w:p>
    <w:p w14:paraId="024D3F7E" w14:textId="77777777" w:rsidR="008D71F0" w:rsidRPr="005A15C3" w:rsidRDefault="008D71F0" w:rsidP="008D71F0">
      <w:pPr>
        <w:rPr>
          <w:vanish/>
          <w:sz w:val="20"/>
          <w:lang w:eastAsia="es-PY"/>
        </w:rPr>
      </w:pPr>
      <w:r w:rsidRPr="005A15C3">
        <w:rPr>
          <w:sz w:val="20"/>
          <w:lang w:eastAsia="es-PY"/>
        </w:rPr>
        <w:t xml:space="preserve">0: no cumple </w:t>
      </w:r>
    </w:p>
    <w:p w14:paraId="68897061" w14:textId="77777777" w:rsidR="008D71F0" w:rsidRPr="005A15C3" w:rsidRDefault="008D71F0" w:rsidP="008D71F0">
      <w:pPr>
        <w:rPr>
          <w:sz w:val="20"/>
          <w:lang w:val="es-MX"/>
        </w:rPr>
      </w:pPr>
    </w:p>
    <w:p w14:paraId="0D804396" w14:textId="77777777" w:rsidR="008D71F0" w:rsidRPr="008D71F0" w:rsidRDefault="008D71F0" w:rsidP="004E6FD5">
      <w:pPr>
        <w:spacing w:after="200" w:line="276" w:lineRule="auto"/>
        <w:rPr>
          <w:rFonts w:asciiTheme="minorHAnsi" w:eastAsiaTheme="minorHAnsi" w:hAnsiTheme="minorHAnsi" w:cstheme="minorBidi"/>
          <w:b/>
          <w:bCs/>
          <w:sz w:val="22"/>
          <w:szCs w:val="22"/>
          <w:lang w:val="es-ES" w:eastAsia="en-US"/>
        </w:rPr>
      </w:pPr>
    </w:p>
    <w:p w14:paraId="6D78AA8E" w14:textId="77777777" w:rsidR="004E6FD5" w:rsidRDefault="004E6FD5" w:rsidP="004E6FD5">
      <w:pPr>
        <w:spacing w:after="200" w:line="276" w:lineRule="auto"/>
        <w:rPr>
          <w:rFonts w:asciiTheme="minorHAnsi" w:eastAsiaTheme="minorHAnsi" w:hAnsiTheme="minorHAnsi" w:cstheme="minorBidi"/>
          <w:b/>
          <w:bCs/>
          <w:sz w:val="22"/>
          <w:szCs w:val="22"/>
          <w:lang w:val="es-MX" w:eastAsia="en-US"/>
        </w:rPr>
      </w:pPr>
    </w:p>
    <w:p w14:paraId="6DC9BFE0" w14:textId="77777777" w:rsidR="004E6FD5" w:rsidRPr="004E6FD5" w:rsidRDefault="004E6FD5" w:rsidP="004E6FD5">
      <w:pPr>
        <w:spacing w:after="200" w:line="276" w:lineRule="auto"/>
        <w:rPr>
          <w:rFonts w:asciiTheme="minorHAnsi" w:eastAsiaTheme="minorHAnsi" w:hAnsiTheme="minorHAnsi" w:cstheme="minorBidi"/>
          <w:b/>
          <w:bCs/>
          <w:sz w:val="22"/>
          <w:szCs w:val="22"/>
          <w:lang w:val="es-MX" w:eastAsia="en-US"/>
        </w:rPr>
      </w:pPr>
    </w:p>
    <w:p w14:paraId="029C8656" w14:textId="77777777" w:rsidR="004E6FD5" w:rsidRPr="004E6FD5" w:rsidRDefault="004E6FD5" w:rsidP="004E6FD5">
      <w:pPr>
        <w:spacing w:line="276" w:lineRule="auto"/>
        <w:jc w:val="both"/>
        <w:rPr>
          <w:rFonts w:asciiTheme="minorHAnsi" w:eastAsiaTheme="minorHAnsi" w:hAnsiTheme="minorHAnsi" w:cstheme="minorBidi"/>
          <w:sz w:val="21"/>
          <w:szCs w:val="21"/>
          <w:lang w:val="es-MX" w:eastAsia="en-US"/>
        </w:rPr>
      </w:pPr>
    </w:p>
    <w:p w14:paraId="51C8E70B" w14:textId="77777777" w:rsidR="004E6FD5" w:rsidRDefault="004E6FD5" w:rsidP="00816185">
      <w:pPr>
        <w:rPr>
          <w:sz w:val="24"/>
          <w:szCs w:val="24"/>
        </w:rPr>
      </w:pPr>
    </w:p>
    <w:p w14:paraId="3149B679" w14:textId="77777777" w:rsidR="00A528C3" w:rsidRDefault="00A528C3" w:rsidP="00816185">
      <w:pPr>
        <w:rPr>
          <w:sz w:val="24"/>
          <w:szCs w:val="24"/>
        </w:rPr>
      </w:pPr>
    </w:p>
    <w:p w14:paraId="73EA1D3D" w14:textId="77777777" w:rsidR="00463516" w:rsidRDefault="00A528C3" w:rsidP="00DD13A5">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7770B2D4" w14:textId="77777777" w:rsidR="00463516" w:rsidRDefault="00463516" w:rsidP="00AB6B4A">
      <w:pPr>
        <w:spacing w:before="240" w:after="120" w:line="360" w:lineRule="auto"/>
        <w:ind w:firstLine="708"/>
        <w:jc w:val="both"/>
        <w:rPr>
          <w:sz w:val="24"/>
          <w:szCs w:val="24"/>
        </w:rPr>
      </w:pPr>
    </w:p>
    <w:p w14:paraId="39897104" w14:textId="77777777" w:rsidR="00463516" w:rsidRDefault="00463516" w:rsidP="00AB6B4A">
      <w:pPr>
        <w:spacing w:before="240" w:after="120" w:line="360" w:lineRule="auto"/>
        <w:ind w:firstLine="708"/>
        <w:jc w:val="both"/>
        <w:rPr>
          <w:sz w:val="24"/>
          <w:szCs w:val="24"/>
        </w:rPr>
      </w:pPr>
    </w:p>
    <w:p w14:paraId="68C185FC" w14:textId="77777777" w:rsidR="00463516" w:rsidRDefault="00463516" w:rsidP="00AB6B4A">
      <w:pPr>
        <w:spacing w:before="240" w:after="120" w:line="360" w:lineRule="auto"/>
        <w:ind w:firstLine="708"/>
        <w:jc w:val="both"/>
        <w:rPr>
          <w:sz w:val="24"/>
          <w:szCs w:val="24"/>
        </w:rPr>
      </w:pPr>
    </w:p>
    <w:p w14:paraId="633E0516" w14:textId="77777777" w:rsidR="00463516" w:rsidRDefault="00463516" w:rsidP="00AB6B4A">
      <w:pPr>
        <w:spacing w:before="240" w:after="120" w:line="360" w:lineRule="auto"/>
        <w:ind w:firstLine="708"/>
        <w:jc w:val="both"/>
        <w:rPr>
          <w:sz w:val="24"/>
          <w:szCs w:val="24"/>
        </w:rPr>
      </w:pPr>
    </w:p>
    <w:p w14:paraId="5D561673" w14:textId="77777777" w:rsidR="00463516" w:rsidRDefault="00463516" w:rsidP="00AB6B4A">
      <w:pPr>
        <w:spacing w:before="240" w:after="120" w:line="360" w:lineRule="auto"/>
        <w:ind w:firstLine="708"/>
        <w:jc w:val="both"/>
        <w:rPr>
          <w:sz w:val="24"/>
          <w:szCs w:val="24"/>
        </w:rPr>
      </w:pPr>
    </w:p>
    <w:p w14:paraId="4AA8247A" w14:textId="77777777" w:rsidR="00463516" w:rsidRDefault="00463516" w:rsidP="00AB6B4A">
      <w:pPr>
        <w:spacing w:before="240" w:after="120" w:line="360" w:lineRule="auto"/>
        <w:ind w:firstLine="708"/>
        <w:jc w:val="both"/>
        <w:rPr>
          <w:sz w:val="24"/>
          <w:szCs w:val="24"/>
        </w:rPr>
      </w:pPr>
    </w:p>
    <w:p w14:paraId="2F8C28F9" w14:textId="77777777" w:rsidR="00463516" w:rsidRDefault="00463516" w:rsidP="00AB6B4A">
      <w:pPr>
        <w:spacing w:before="240" w:after="120" w:line="360" w:lineRule="auto"/>
        <w:ind w:firstLine="708"/>
        <w:jc w:val="both"/>
        <w:rPr>
          <w:sz w:val="24"/>
          <w:szCs w:val="24"/>
        </w:rPr>
      </w:pPr>
    </w:p>
    <w:p w14:paraId="2F0CAB54" w14:textId="77777777" w:rsidR="00463516" w:rsidRDefault="00463516" w:rsidP="00AB6B4A">
      <w:pPr>
        <w:spacing w:before="240" w:after="120" w:line="360" w:lineRule="auto"/>
        <w:ind w:firstLine="708"/>
        <w:jc w:val="both"/>
        <w:rPr>
          <w:sz w:val="24"/>
          <w:szCs w:val="24"/>
        </w:rPr>
      </w:pPr>
    </w:p>
    <w:sectPr w:rsidR="00463516" w:rsidSect="00816185">
      <w:headerReference w:type="even" r:id="rId8"/>
      <w:headerReference w:type="default" r:id="rId9"/>
      <w:footerReference w:type="default" r:id="rId10"/>
      <w:pgSz w:w="12240" w:h="18720" w:code="14"/>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DA46F" w14:textId="77777777" w:rsidR="006040CA" w:rsidRDefault="006040CA" w:rsidP="00755DA5">
      <w:r>
        <w:separator/>
      </w:r>
    </w:p>
  </w:endnote>
  <w:endnote w:type="continuationSeparator" w:id="0">
    <w:p w14:paraId="522BB0D6" w14:textId="77777777" w:rsidR="006040CA" w:rsidRDefault="006040CA" w:rsidP="0075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2D58" w14:textId="77777777" w:rsidR="00816185" w:rsidRPr="00816185" w:rsidRDefault="00816185" w:rsidP="00816185">
    <w:pPr>
      <w:jc w:val="both"/>
      <w:rPr>
        <w:rFonts w:eastAsiaTheme="minorHAnsi"/>
        <w:b/>
        <w:i/>
        <w:sz w:val="12"/>
        <w:szCs w:val="12"/>
        <w:u w:val="single"/>
        <w:lang w:val="es-ES" w:eastAsia="en-US"/>
      </w:rPr>
    </w:pPr>
  </w:p>
  <w:p w14:paraId="526B6667" w14:textId="77777777" w:rsidR="005E25AD" w:rsidRPr="00816185" w:rsidRDefault="005E25AD" w:rsidP="00816185">
    <w:pPr>
      <w:pBdr>
        <w:top w:val="double" w:sz="4" w:space="1" w:color="auto"/>
      </w:pBdr>
      <w:jc w:val="both"/>
      <w:rPr>
        <w:rFonts w:eastAsiaTheme="minorHAnsi"/>
        <w:i/>
        <w:sz w:val="14"/>
        <w:szCs w:val="14"/>
        <w:lang w:val="es-ES" w:eastAsia="en-US"/>
      </w:rPr>
    </w:pPr>
    <w:r w:rsidRPr="00816185">
      <w:rPr>
        <w:rFonts w:eastAsiaTheme="minorHAnsi"/>
        <w:b/>
        <w:i/>
        <w:sz w:val="14"/>
        <w:szCs w:val="14"/>
        <w:u w:val="single"/>
        <w:lang w:val="es-ES" w:eastAsia="en-US"/>
      </w:rPr>
      <w:t>Misión</w:t>
    </w:r>
    <w:r w:rsidRPr="00816185">
      <w:rPr>
        <w:rFonts w:eastAsiaTheme="minorHAnsi"/>
        <w:i/>
        <w:sz w:val="14"/>
        <w:szCs w:val="14"/>
        <w:lang w:val="es-ES" w:eastAsia="en-US"/>
      </w:rPr>
      <w:t xml:space="preserve"> </w:t>
    </w:r>
    <w:r w:rsidR="00816185" w:rsidRPr="00816185">
      <w:rPr>
        <w:rFonts w:eastAsiaTheme="minorHAnsi"/>
        <w:i/>
        <w:sz w:val="14"/>
        <w:szCs w:val="14"/>
        <w:lang w:val="es-ES" w:eastAsia="en-US"/>
      </w:rPr>
      <w:t>Somos una Facultad formadora de profesionales competentes en el campo de las Humanidades y la Educación, que fomenta el bienestar psico-social, el acceso a la educación como bien público, el respeto a la interculturalidad y los derechos humanos a través de una formación integral a fin de trasformar la realidad educativa, social, cultural y ambiental.</w:t>
    </w:r>
  </w:p>
  <w:p w14:paraId="7D446AA9" w14:textId="77777777" w:rsidR="005E25AD" w:rsidRPr="00816185" w:rsidRDefault="005E25AD" w:rsidP="00816185">
    <w:pPr>
      <w:jc w:val="both"/>
      <w:rPr>
        <w:rFonts w:eastAsiaTheme="minorHAnsi"/>
        <w:i/>
        <w:sz w:val="14"/>
        <w:szCs w:val="14"/>
        <w:lang w:val="es-ES" w:eastAsia="en-US"/>
      </w:rPr>
    </w:pPr>
    <w:r w:rsidRPr="00816185">
      <w:rPr>
        <w:rFonts w:eastAsiaTheme="minorHAnsi"/>
        <w:b/>
        <w:i/>
        <w:sz w:val="14"/>
        <w:szCs w:val="14"/>
        <w:u w:val="single"/>
        <w:lang w:val="es-ES" w:eastAsia="en-US"/>
      </w:rPr>
      <w:t>Visión:</w:t>
    </w:r>
    <w:r w:rsidRPr="00816185">
      <w:rPr>
        <w:rFonts w:eastAsiaTheme="minorHAnsi"/>
        <w:i/>
        <w:sz w:val="14"/>
        <w:szCs w:val="14"/>
        <w:lang w:val="es-ES" w:eastAsia="en-US"/>
      </w:rPr>
      <w:t xml:space="preserve"> </w:t>
    </w:r>
    <w:r w:rsidR="00816185" w:rsidRPr="00816185">
      <w:rPr>
        <w:rFonts w:eastAsiaTheme="minorHAnsi"/>
        <w:i/>
        <w:sz w:val="14"/>
        <w:szCs w:val="14"/>
        <w:lang w:val="es-ES" w:eastAsia="en-US"/>
      </w:rPr>
      <w:t>Ser una Facultad de prestigio, incluyente, reconocida nacional e internacionalmente por su calidad y oferta académica innovadora en el campo de las Humanidades y la Educación, constituyéndose en un marco de referencia en el desarrollo educativo, cultural y social de la región</w:t>
    </w:r>
    <w:r w:rsidRPr="00816185">
      <w:rPr>
        <w:rFonts w:eastAsiaTheme="minorHAnsi"/>
        <w:i/>
        <w:sz w:val="14"/>
        <w:szCs w:val="14"/>
        <w:lang w:val="es-ES" w:eastAsia="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BDE59" w14:textId="77777777" w:rsidR="006040CA" w:rsidRDefault="006040CA" w:rsidP="00755DA5">
      <w:r>
        <w:separator/>
      </w:r>
    </w:p>
  </w:footnote>
  <w:footnote w:type="continuationSeparator" w:id="0">
    <w:p w14:paraId="6C512CE2" w14:textId="77777777" w:rsidR="006040CA" w:rsidRDefault="006040CA" w:rsidP="00755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BE17" w14:textId="77777777" w:rsidR="00755DA5" w:rsidRDefault="00DB4FA2">
    <w:pPr>
      <w:pStyle w:val="Encabezado"/>
    </w:pPr>
    <w:r>
      <w:rPr>
        <w:rFonts w:ascii="Bodoni MT Black" w:hAnsi="Bodoni MT Black"/>
        <w:noProof/>
      </w:rPr>
      <w:drawing>
        <wp:inline distT="0" distB="0" distL="0" distR="0" wp14:anchorId="064C8448" wp14:editId="407B680B">
          <wp:extent cx="5753100" cy="5753100"/>
          <wp:effectExtent l="0" t="0" r="0" b="0"/>
          <wp:docPr id="3" name="Imagen 1" descr="logo FHYCE Gua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HYCE Guara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E0DF" w14:textId="77777777" w:rsidR="00755DA5" w:rsidRPr="00755DA5" w:rsidRDefault="009F2612" w:rsidP="00755DA5">
    <w:pPr>
      <w:pStyle w:val="Encabezado"/>
      <w:jc w:val="center"/>
      <w:rPr>
        <w:rFonts w:ascii="Bodoni MT Black" w:hAnsi="Bodoni MT Black"/>
      </w:rPr>
    </w:pPr>
    <w:r>
      <w:rPr>
        <w:noProof/>
      </w:rPr>
      <w:drawing>
        <wp:anchor distT="0" distB="0" distL="114300" distR="114300" simplePos="0" relativeHeight="251657728" behindDoc="0" locked="0" layoutInCell="1" allowOverlap="1" wp14:anchorId="59533613" wp14:editId="684E6D10">
          <wp:simplePos x="0" y="0"/>
          <wp:positionH relativeFrom="column">
            <wp:posOffset>5941553</wp:posOffset>
          </wp:positionH>
          <wp:positionV relativeFrom="paragraph">
            <wp:posOffset>-104614</wp:posOffset>
          </wp:positionV>
          <wp:extent cx="712527" cy="731772"/>
          <wp:effectExtent l="38100" t="38100" r="68580" b="87630"/>
          <wp:wrapNone/>
          <wp:docPr id="1" name="Imagen 1" descr="F:\Ovidio FHYCE\Mis documentos\Inkscape\logo FHYCE Guar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idio FHYCE\Mis documentos\Inkscape\logo FHYCE Guarani.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2527" cy="731772"/>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23BAE9D0" wp14:editId="54A892B9">
          <wp:simplePos x="0" y="0"/>
          <wp:positionH relativeFrom="column">
            <wp:posOffset>-413991</wp:posOffset>
          </wp:positionH>
          <wp:positionV relativeFrom="paragraph">
            <wp:posOffset>-101751</wp:posOffset>
          </wp:positionV>
          <wp:extent cx="728052" cy="716327"/>
          <wp:effectExtent l="38100" t="38100" r="72390" b="102870"/>
          <wp:wrapNone/>
          <wp:docPr id="366729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64438"/>
                  <a:stretch/>
                </pic:blipFill>
                <pic:spPr bwMode="auto">
                  <a:xfrm>
                    <a:off x="0" y="0"/>
                    <a:ext cx="728052" cy="71632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Bodoni MT Black" w:hAnsi="Bodoni MT Black"/>
        </w:rPr>
        <w:id w:val="1043489653"/>
        <w:docPartObj>
          <w:docPartGallery w:val="Watermarks"/>
          <w:docPartUnique/>
        </w:docPartObj>
      </w:sdtPr>
      <w:sdtEndPr/>
      <w:sdtContent>
        <w:r w:rsidR="006040CA">
          <w:rPr>
            <w:rFonts w:ascii="Bodoni MT Black" w:hAnsi="Bodoni MT Black"/>
            <w:noProof/>
          </w:rPr>
          <w:pict w14:anchorId="6211A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13267" o:spid="_x0000_s2049" type="#_x0000_t75" style="position:absolute;left:0;text-align:left;margin-left:0;margin-top:0;width:424.65pt;height:424.65pt;z-index:-251657728;mso-position-horizontal:center;mso-position-horizontal-relative:margin;mso-position-vertical:center;mso-position-vertical-relative:margin" o:allowincell="f">
              <v:imagedata r:id="rId4" o:title="logo FHYCE Guarani" gain="19661f" blacklevel="22938f"/>
              <w10:wrap anchorx="margin" anchory="margin"/>
            </v:shape>
          </w:pict>
        </w:r>
      </w:sdtContent>
    </w:sdt>
    <w:r w:rsidR="00755DA5" w:rsidRPr="00755DA5">
      <w:rPr>
        <w:rFonts w:ascii="Bodoni MT Black" w:hAnsi="Bodoni MT Black"/>
      </w:rPr>
      <w:t>Universidad Nacional de Concepción</w:t>
    </w:r>
  </w:p>
  <w:p w14:paraId="26BBD508" w14:textId="77777777" w:rsidR="00755DA5" w:rsidRDefault="00755DA5" w:rsidP="00755DA5">
    <w:pPr>
      <w:pStyle w:val="Encabezado"/>
      <w:jc w:val="center"/>
      <w:rPr>
        <w:b/>
        <w:sz w:val="24"/>
        <w14:shadow w14:blurRad="50800" w14:dist="38100" w14:dir="2700000" w14:sx="100000" w14:sy="100000" w14:kx="0" w14:ky="0" w14:algn="tl">
          <w14:srgbClr w14:val="000000">
            <w14:alpha w14:val="60000"/>
          </w14:srgbClr>
        </w14:shadow>
      </w:rPr>
    </w:pPr>
    <w:r w:rsidRPr="00755DA5">
      <w:rPr>
        <w:b/>
        <w:sz w:val="24"/>
        <w14:shadow w14:blurRad="50800" w14:dist="38100" w14:dir="2700000" w14:sx="100000" w14:sy="100000" w14:kx="0" w14:ky="0" w14:algn="tl">
          <w14:srgbClr w14:val="000000">
            <w14:alpha w14:val="60000"/>
          </w14:srgbClr>
        </w14:shadow>
      </w:rPr>
      <w:t>Facultad de Humanidades y Ciencias de la Educación</w:t>
    </w:r>
  </w:p>
  <w:p w14:paraId="0EE85DDD" w14:textId="77777777" w:rsidR="00154FFF" w:rsidRPr="00BF3CE1" w:rsidRDefault="00755DA5" w:rsidP="001B6B3C">
    <w:pPr>
      <w:pStyle w:val="Encabezado"/>
      <w:pBdr>
        <w:bottom w:val="double" w:sz="4" w:space="1" w:color="auto"/>
      </w:pBdr>
      <w:jc w:val="center"/>
      <w:rPr>
        <w:sz w:val="16"/>
        <w:lang w:val="en-US"/>
      </w:rPr>
    </w:pPr>
    <w:r w:rsidRPr="00755DA5">
      <w:rPr>
        <w:sz w:val="16"/>
      </w:rPr>
      <w:t>Campus Universitario</w:t>
    </w:r>
    <w:r w:rsidR="00816185">
      <w:rPr>
        <w:sz w:val="16"/>
      </w:rPr>
      <w:t xml:space="preserve"> Ruta Py05 Km 210</w:t>
    </w:r>
    <w:r w:rsidRPr="00755DA5">
      <w:rPr>
        <w:sz w:val="16"/>
      </w:rPr>
      <w:t xml:space="preserve">. </w:t>
    </w:r>
    <w:proofErr w:type="spellStart"/>
    <w:r w:rsidRPr="00BF3CE1">
      <w:rPr>
        <w:sz w:val="16"/>
        <w:lang w:val="en-US"/>
      </w:rPr>
      <w:t>Teléf</w:t>
    </w:r>
    <w:proofErr w:type="spellEnd"/>
    <w:r w:rsidRPr="00BF3CE1">
      <w:rPr>
        <w:sz w:val="16"/>
        <w:lang w:val="en-US"/>
      </w:rPr>
      <w:t xml:space="preserve">.: </w:t>
    </w:r>
    <w:r w:rsidR="00816185">
      <w:rPr>
        <w:sz w:val="16"/>
        <w:lang w:val="en-US"/>
      </w:rPr>
      <w:t>+595331243176</w:t>
    </w:r>
    <w:r w:rsidRPr="00BF3CE1">
      <w:rPr>
        <w:sz w:val="16"/>
        <w:lang w:val="en-US"/>
      </w:rPr>
      <w:t>.</w:t>
    </w:r>
    <w:r w:rsidR="001B6B3C" w:rsidRPr="00BF3CE1">
      <w:rPr>
        <w:sz w:val="16"/>
        <w:lang w:val="en-US"/>
      </w:rPr>
      <w:t xml:space="preserve"> Email: </w:t>
    </w:r>
    <w:r w:rsidR="004A63C4">
      <w:rPr>
        <w:sz w:val="16"/>
        <w:lang w:val="en-US"/>
      </w:rPr>
      <w:t>secgral</w:t>
    </w:r>
    <w:r w:rsidR="004341AB" w:rsidRPr="004341AB">
      <w:rPr>
        <w:sz w:val="16"/>
        <w:lang w:val="en-US"/>
      </w:rPr>
      <w:t>@fhyce.edu.py</w:t>
    </w:r>
    <w:r w:rsidR="004341AB">
      <w:rPr>
        <w:sz w:val="16"/>
        <w:lang w:val="en-US"/>
      </w:rPr>
      <w:t>. www.fhyce.edu.py.</w:t>
    </w:r>
  </w:p>
  <w:p w14:paraId="0365A57B" w14:textId="77777777" w:rsidR="001B6B3C" w:rsidRPr="009F2612" w:rsidRDefault="001B6B3C" w:rsidP="001B6B3C">
    <w:pPr>
      <w:pStyle w:val="Encabezado"/>
      <w:jc w:val="center"/>
      <w:rPr>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A5D65"/>
    <w:multiLevelType w:val="hybridMultilevel"/>
    <w:tmpl w:val="A7D08450"/>
    <w:lvl w:ilvl="0" w:tplc="5312401C">
      <w:start w:val="1"/>
      <w:numFmt w:val="ordinal"/>
      <w:lvlText w:val="%1.)"/>
      <w:lvlJc w:val="left"/>
      <w:pPr>
        <w:ind w:left="360" w:hanging="360"/>
      </w:pPr>
      <w:rPr>
        <w:rFonts w:hint="default"/>
        <w:b/>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1" w15:restartNumberingAfterBreak="0">
    <w:nsid w:val="3C320551"/>
    <w:multiLevelType w:val="hybridMultilevel"/>
    <w:tmpl w:val="C10A5410"/>
    <w:lvl w:ilvl="0" w:tplc="74C29440">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15:restartNumberingAfterBreak="0">
    <w:nsid w:val="3C472188"/>
    <w:multiLevelType w:val="hybridMultilevel"/>
    <w:tmpl w:val="C4B04F70"/>
    <w:lvl w:ilvl="0" w:tplc="A9C6A866">
      <w:start w:val="1"/>
      <w:numFmt w:val="decimal"/>
      <w:lvlText w:val="%1-"/>
      <w:lvlJc w:val="left"/>
      <w:pPr>
        <w:ind w:left="502" w:hanging="360"/>
      </w:pPr>
      <w:rPr>
        <w:rFonts w:hint="default"/>
      </w:rPr>
    </w:lvl>
    <w:lvl w:ilvl="1" w:tplc="3C0A0019" w:tentative="1">
      <w:start w:val="1"/>
      <w:numFmt w:val="lowerLetter"/>
      <w:lvlText w:val="%2."/>
      <w:lvlJc w:val="left"/>
      <w:pPr>
        <w:ind w:left="1222" w:hanging="360"/>
      </w:pPr>
    </w:lvl>
    <w:lvl w:ilvl="2" w:tplc="3C0A001B" w:tentative="1">
      <w:start w:val="1"/>
      <w:numFmt w:val="lowerRoman"/>
      <w:lvlText w:val="%3."/>
      <w:lvlJc w:val="right"/>
      <w:pPr>
        <w:ind w:left="1942" w:hanging="180"/>
      </w:pPr>
    </w:lvl>
    <w:lvl w:ilvl="3" w:tplc="3C0A000F" w:tentative="1">
      <w:start w:val="1"/>
      <w:numFmt w:val="decimal"/>
      <w:lvlText w:val="%4."/>
      <w:lvlJc w:val="left"/>
      <w:pPr>
        <w:ind w:left="2662" w:hanging="360"/>
      </w:pPr>
    </w:lvl>
    <w:lvl w:ilvl="4" w:tplc="3C0A0019" w:tentative="1">
      <w:start w:val="1"/>
      <w:numFmt w:val="lowerLetter"/>
      <w:lvlText w:val="%5."/>
      <w:lvlJc w:val="left"/>
      <w:pPr>
        <w:ind w:left="3382" w:hanging="360"/>
      </w:pPr>
    </w:lvl>
    <w:lvl w:ilvl="5" w:tplc="3C0A001B" w:tentative="1">
      <w:start w:val="1"/>
      <w:numFmt w:val="lowerRoman"/>
      <w:lvlText w:val="%6."/>
      <w:lvlJc w:val="right"/>
      <w:pPr>
        <w:ind w:left="4102" w:hanging="180"/>
      </w:pPr>
    </w:lvl>
    <w:lvl w:ilvl="6" w:tplc="3C0A000F" w:tentative="1">
      <w:start w:val="1"/>
      <w:numFmt w:val="decimal"/>
      <w:lvlText w:val="%7."/>
      <w:lvlJc w:val="left"/>
      <w:pPr>
        <w:ind w:left="4822" w:hanging="360"/>
      </w:pPr>
    </w:lvl>
    <w:lvl w:ilvl="7" w:tplc="3C0A0019" w:tentative="1">
      <w:start w:val="1"/>
      <w:numFmt w:val="lowerLetter"/>
      <w:lvlText w:val="%8."/>
      <w:lvlJc w:val="left"/>
      <w:pPr>
        <w:ind w:left="5542" w:hanging="360"/>
      </w:pPr>
    </w:lvl>
    <w:lvl w:ilvl="8" w:tplc="3C0A001B" w:tentative="1">
      <w:start w:val="1"/>
      <w:numFmt w:val="lowerRoman"/>
      <w:lvlText w:val="%9."/>
      <w:lvlJc w:val="right"/>
      <w:pPr>
        <w:ind w:left="6262" w:hanging="180"/>
      </w:pPr>
    </w:lvl>
  </w:abstractNum>
  <w:abstractNum w:abstractNumId="3" w15:restartNumberingAfterBreak="0">
    <w:nsid w:val="5A5C456B"/>
    <w:multiLevelType w:val="hybridMultilevel"/>
    <w:tmpl w:val="47E6BE94"/>
    <w:lvl w:ilvl="0" w:tplc="54E2BE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FD5"/>
    <w:rsid w:val="000000A0"/>
    <w:rsid w:val="00015536"/>
    <w:rsid w:val="00025056"/>
    <w:rsid w:val="00073A7B"/>
    <w:rsid w:val="000A6974"/>
    <w:rsid w:val="000B3C4D"/>
    <w:rsid w:val="000C1139"/>
    <w:rsid w:val="000D0D83"/>
    <w:rsid w:val="000D50F9"/>
    <w:rsid w:val="000E7AE9"/>
    <w:rsid w:val="00114169"/>
    <w:rsid w:val="00154FFF"/>
    <w:rsid w:val="001603B6"/>
    <w:rsid w:val="0016745A"/>
    <w:rsid w:val="00191A95"/>
    <w:rsid w:val="001A4B3B"/>
    <w:rsid w:val="001B6B3C"/>
    <w:rsid w:val="001D156F"/>
    <w:rsid w:val="001D7BDB"/>
    <w:rsid w:val="001F68CC"/>
    <w:rsid w:val="00202AF0"/>
    <w:rsid w:val="00235F47"/>
    <w:rsid w:val="002856AF"/>
    <w:rsid w:val="002B4F53"/>
    <w:rsid w:val="002D64B8"/>
    <w:rsid w:val="002E7EBD"/>
    <w:rsid w:val="003D79A7"/>
    <w:rsid w:val="003F76A4"/>
    <w:rsid w:val="00407673"/>
    <w:rsid w:val="00415AAB"/>
    <w:rsid w:val="004307BA"/>
    <w:rsid w:val="00432C50"/>
    <w:rsid w:val="004341AB"/>
    <w:rsid w:val="004571DE"/>
    <w:rsid w:val="00463516"/>
    <w:rsid w:val="00492A66"/>
    <w:rsid w:val="004A63C4"/>
    <w:rsid w:val="004B5934"/>
    <w:rsid w:val="004D301A"/>
    <w:rsid w:val="004E6FD5"/>
    <w:rsid w:val="005125F4"/>
    <w:rsid w:val="005311E2"/>
    <w:rsid w:val="00541492"/>
    <w:rsid w:val="00541806"/>
    <w:rsid w:val="005676B4"/>
    <w:rsid w:val="005C5A06"/>
    <w:rsid w:val="005D1478"/>
    <w:rsid w:val="005E25AD"/>
    <w:rsid w:val="006040CA"/>
    <w:rsid w:val="00625712"/>
    <w:rsid w:val="00662405"/>
    <w:rsid w:val="00670739"/>
    <w:rsid w:val="00680398"/>
    <w:rsid w:val="00681432"/>
    <w:rsid w:val="00692473"/>
    <w:rsid w:val="006D6EA1"/>
    <w:rsid w:val="0070241D"/>
    <w:rsid w:val="007118F7"/>
    <w:rsid w:val="00711C04"/>
    <w:rsid w:val="0072219B"/>
    <w:rsid w:val="00726021"/>
    <w:rsid w:val="00755DA5"/>
    <w:rsid w:val="007B2D06"/>
    <w:rsid w:val="007B3362"/>
    <w:rsid w:val="00816185"/>
    <w:rsid w:val="00857494"/>
    <w:rsid w:val="008738A6"/>
    <w:rsid w:val="00886250"/>
    <w:rsid w:val="008A2761"/>
    <w:rsid w:val="008C3E8E"/>
    <w:rsid w:val="008D71F0"/>
    <w:rsid w:val="00927970"/>
    <w:rsid w:val="0096756B"/>
    <w:rsid w:val="00992E57"/>
    <w:rsid w:val="00995FB2"/>
    <w:rsid w:val="009D0AFC"/>
    <w:rsid w:val="009E065E"/>
    <w:rsid w:val="009E176E"/>
    <w:rsid w:val="009F2612"/>
    <w:rsid w:val="00A417F1"/>
    <w:rsid w:val="00A43601"/>
    <w:rsid w:val="00A528C3"/>
    <w:rsid w:val="00AB2A7E"/>
    <w:rsid w:val="00AB6B4A"/>
    <w:rsid w:val="00AC0EB0"/>
    <w:rsid w:val="00B24B17"/>
    <w:rsid w:val="00BC3B56"/>
    <w:rsid w:val="00BE4D22"/>
    <w:rsid w:val="00BF3CE1"/>
    <w:rsid w:val="00D04ED3"/>
    <w:rsid w:val="00D7067C"/>
    <w:rsid w:val="00DB4FA2"/>
    <w:rsid w:val="00DD13A5"/>
    <w:rsid w:val="00E36C1E"/>
    <w:rsid w:val="00E443FA"/>
    <w:rsid w:val="00E94030"/>
    <w:rsid w:val="00ED756A"/>
    <w:rsid w:val="00F121CA"/>
    <w:rsid w:val="00F22B3F"/>
    <w:rsid w:val="00F615AA"/>
    <w:rsid w:val="00F62DAE"/>
    <w:rsid w:val="00FF2640"/>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4B0789"/>
  <w15:docId w15:val="{8221346E-86EF-41A1-9724-A8219993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761"/>
    <w:pPr>
      <w:spacing w:after="0" w:line="240" w:lineRule="auto"/>
    </w:pPr>
    <w:rPr>
      <w:rFonts w:ascii="Times New Roman" w:eastAsia="Times New Roman" w:hAnsi="Times New Roman" w:cs="Times New Roman"/>
      <w:sz w:val="26"/>
      <w:szCs w:val="20"/>
      <w:lang w:eastAsia="es-ES"/>
    </w:rPr>
  </w:style>
  <w:style w:type="paragraph" w:styleId="Ttulo1">
    <w:name w:val="heading 1"/>
    <w:basedOn w:val="Normal"/>
    <w:next w:val="Normal"/>
    <w:link w:val="Ttulo1Car"/>
    <w:uiPriority w:val="9"/>
    <w:qFormat/>
    <w:rsid w:val="003D79A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5DA5"/>
    <w:pPr>
      <w:ind w:left="720"/>
      <w:contextualSpacing/>
    </w:pPr>
  </w:style>
  <w:style w:type="paragraph" w:styleId="Encabezado">
    <w:name w:val="header"/>
    <w:basedOn w:val="Normal"/>
    <w:link w:val="EncabezadoCar"/>
    <w:uiPriority w:val="99"/>
    <w:unhideWhenUsed/>
    <w:rsid w:val="00755DA5"/>
    <w:pPr>
      <w:tabs>
        <w:tab w:val="center" w:pos="4252"/>
        <w:tab w:val="right" w:pos="8504"/>
      </w:tabs>
    </w:pPr>
  </w:style>
  <w:style w:type="character" w:customStyle="1" w:styleId="EncabezadoCar">
    <w:name w:val="Encabezado Car"/>
    <w:basedOn w:val="Fuentedeprrafopredeter"/>
    <w:link w:val="Encabezado"/>
    <w:uiPriority w:val="99"/>
    <w:rsid w:val="00755DA5"/>
    <w:rPr>
      <w:rFonts w:ascii="Times New Roman" w:eastAsia="Times New Roman" w:hAnsi="Times New Roman" w:cs="Times New Roman"/>
      <w:sz w:val="26"/>
      <w:szCs w:val="20"/>
      <w:lang w:eastAsia="es-ES"/>
    </w:rPr>
  </w:style>
  <w:style w:type="paragraph" w:styleId="Piedepgina">
    <w:name w:val="footer"/>
    <w:basedOn w:val="Normal"/>
    <w:link w:val="PiedepginaCar"/>
    <w:uiPriority w:val="99"/>
    <w:unhideWhenUsed/>
    <w:rsid w:val="00755DA5"/>
    <w:pPr>
      <w:tabs>
        <w:tab w:val="center" w:pos="4252"/>
        <w:tab w:val="right" w:pos="8504"/>
      </w:tabs>
    </w:pPr>
  </w:style>
  <w:style w:type="character" w:customStyle="1" w:styleId="PiedepginaCar">
    <w:name w:val="Pie de página Car"/>
    <w:basedOn w:val="Fuentedeprrafopredeter"/>
    <w:link w:val="Piedepgina"/>
    <w:uiPriority w:val="99"/>
    <w:rsid w:val="00755DA5"/>
    <w:rPr>
      <w:rFonts w:ascii="Times New Roman" w:eastAsia="Times New Roman" w:hAnsi="Times New Roman" w:cs="Times New Roman"/>
      <w:sz w:val="26"/>
      <w:szCs w:val="20"/>
      <w:lang w:eastAsia="es-ES"/>
    </w:rPr>
  </w:style>
  <w:style w:type="paragraph" w:styleId="Textodeglobo">
    <w:name w:val="Balloon Text"/>
    <w:basedOn w:val="Normal"/>
    <w:link w:val="TextodegloboCar"/>
    <w:uiPriority w:val="99"/>
    <w:semiHidden/>
    <w:unhideWhenUsed/>
    <w:rsid w:val="00755DA5"/>
    <w:rPr>
      <w:rFonts w:ascii="Tahoma" w:hAnsi="Tahoma" w:cs="Tahoma"/>
      <w:sz w:val="16"/>
      <w:szCs w:val="16"/>
    </w:rPr>
  </w:style>
  <w:style w:type="character" w:customStyle="1" w:styleId="TextodegloboCar">
    <w:name w:val="Texto de globo Car"/>
    <w:basedOn w:val="Fuentedeprrafopredeter"/>
    <w:link w:val="Textodeglobo"/>
    <w:uiPriority w:val="99"/>
    <w:semiHidden/>
    <w:rsid w:val="00755DA5"/>
    <w:rPr>
      <w:rFonts w:ascii="Tahoma" w:eastAsia="Times New Roman" w:hAnsi="Tahoma" w:cs="Tahoma"/>
      <w:sz w:val="16"/>
      <w:szCs w:val="16"/>
      <w:lang w:eastAsia="es-ES"/>
    </w:rPr>
  </w:style>
  <w:style w:type="table" w:styleId="Tablaconcuadrcula">
    <w:name w:val="Table Grid"/>
    <w:basedOn w:val="Tablanormal"/>
    <w:uiPriority w:val="59"/>
    <w:rsid w:val="005E2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B6B3C"/>
    <w:rPr>
      <w:color w:val="0000FF" w:themeColor="hyperlink"/>
      <w:u w:val="single"/>
    </w:rPr>
  </w:style>
  <w:style w:type="character" w:styleId="Mencinsinresolver">
    <w:name w:val="Unresolved Mention"/>
    <w:basedOn w:val="Fuentedeprrafopredeter"/>
    <w:uiPriority w:val="99"/>
    <w:semiHidden/>
    <w:unhideWhenUsed/>
    <w:rsid w:val="001B6B3C"/>
    <w:rPr>
      <w:color w:val="605E5C"/>
      <w:shd w:val="clear" w:color="auto" w:fill="E1DFDD"/>
    </w:rPr>
  </w:style>
  <w:style w:type="character" w:customStyle="1" w:styleId="Ttulo1Car">
    <w:name w:val="Título 1 Car"/>
    <w:basedOn w:val="Fuentedeprrafopredeter"/>
    <w:link w:val="Ttulo1"/>
    <w:uiPriority w:val="9"/>
    <w:rsid w:val="003D79A7"/>
    <w:rPr>
      <w:rFonts w:asciiTheme="majorHAnsi" w:eastAsiaTheme="majorEastAsia" w:hAnsiTheme="majorHAnsi" w:cstheme="majorBidi"/>
      <w:color w:val="365F91"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9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OneDrive\Documentos\Plantillas%20personalizadas%20de%20Office\Hoja%20Membretada%20FHYCE%20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CFC99-9E36-47F4-A30C-78D33F610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FHYCE 2025</Template>
  <TotalTime>1</TotalTime>
  <Pages>3</Pages>
  <Words>735</Words>
  <Characters>4195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Cristina Saldivar Aguilar</dc:creator>
  <cp:lastModifiedBy>cristina Saldivar</cp:lastModifiedBy>
  <cp:revision>2</cp:revision>
  <cp:lastPrinted>2023-07-11T14:03:00Z</cp:lastPrinted>
  <dcterms:created xsi:type="dcterms:W3CDTF">2026-03-26T17:15:00Z</dcterms:created>
  <dcterms:modified xsi:type="dcterms:W3CDTF">2026-03-26T17:15:00Z</dcterms:modified>
</cp:coreProperties>
</file>